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rPr>
          <w:rFonts w:hint="eastAsia" w:eastAsia="黑体"/>
          <w:lang w:val="en-US" w:eastAsia="zh-CN"/>
        </w:rPr>
      </w:pPr>
      <w:r>
        <w:rPr>
          <w:rFonts w:hint="eastAsia"/>
        </w:rPr>
        <w:t>深圳市社会环境检测机构培训考核管理系统使用说明</w:t>
      </w:r>
      <w:r>
        <w:rPr>
          <w:rFonts w:hint="eastAsia"/>
          <w:lang w:val="en-US" w:eastAsia="zh-CN"/>
        </w:rPr>
        <w:t>-检测公司</w:t>
      </w:r>
    </w:p>
    <w:p>
      <w:pPr>
        <w:ind w:firstLine="420" w:firstLineChars="0"/>
        <w:rPr>
          <w:rFonts w:hint="eastAsia"/>
          <w:lang w:val="en-US" w:eastAsia="zh-CN"/>
        </w:rPr>
      </w:pPr>
    </w:p>
    <w:p>
      <w:pPr>
        <w:numPr>
          <w:ilvl w:val="0"/>
          <w:numId w:val="0"/>
        </w:numPr>
        <w:rPr>
          <w:rFonts w:hint="eastAsia"/>
          <w:lang w:val="en-US" w:eastAsia="zh-CN"/>
        </w:rPr>
      </w:pPr>
    </w:p>
    <w:p>
      <w:pPr>
        <w:pStyle w:val="4"/>
        <w:bidi w:val="0"/>
        <w:rPr>
          <w:rFonts w:hint="eastAsia"/>
          <w:lang w:eastAsia="zh-CN"/>
        </w:rPr>
      </w:pPr>
      <w:r>
        <w:rPr>
          <w:rFonts w:hint="eastAsia"/>
          <w:lang w:val="en-US" w:eastAsia="zh-CN"/>
        </w:rPr>
        <w:t>1</w:t>
      </w:r>
      <w:r>
        <w:rPr>
          <w:rFonts w:hint="eastAsia"/>
          <w:lang w:eastAsia="zh-CN"/>
        </w:rPr>
        <w:t>、平台环境介绍</w:t>
      </w:r>
    </w:p>
    <w:p>
      <w:pPr>
        <w:ind w:firstLine="420" w:firstLineChars="0"/>
        <w:rPr>
          <w:rFonts w:hint="eastAsia"/>
          <w:lang w:val="en-US" w:eastAsia="zh-CN"/>
        </w:rPr>
      </w:pPr>
      <w:r>
        <w:rPr>
          <w:rFonts w:hint="eastAsia"/>
          <w:lang w:val="en-US" w:eastAsia="zh-CN"/>
        </w:rPr>
        <w:t>平台地址：</w:t>
      </w:r>
    </w:p>
    <w:p>
      <w:pPr>
        <w:ind w:firstLine="420" w:firstLineChars="0"/>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"https://xhtrain.szholly.com/omip.szhjxh.training/front/login" </w:instrText>
      </w:r>
      <w:r>
        <w:rPr>
          <w:rFonts w:ascii="宋体" w:hAnsi="宋体" w:eastAsia="宋体" w:cs="宋体"/>
          <w:sz w:val="24"/>
          <w:szCs w:val="24"/>
        </w:rPr>
        <w:fldChar w:fldCharType="separate"/>
      </w:r>
      <w:r>
        <w:rPr>
          <w:rStyle w:val="9"/>
          <w:rFonts w:ascii="宋体" w:hAnsi="宋体" w:eastAsia="宋体" w:cs="宋体"/>
          <w:sz w:val="24"/>
          <w:szCs w:val="24"/>
        </w:rPr>
        <w:t>https://xhtrain.szholly.com/omip.szhjxh.training/front/login</w:t>
      </w:r>
      <w:r>
        <w:rPr>
          <w:rFonts w:ascii="宋体" w:hAnsi="宋体" w:eastAsia="宋体" w:cs="宋体"/>
          <w:sz w:val="24"/>
          <w:szCs w:val="24"/>
        </w:rPr>
        <w:fldChar w:fldCharType="end"/>
      </w:r>
    </w:p>
    <w:p>
      <w:pPr>
        <w:ind w:firstLine="420" w:firstLineChars="0"/>
        <w:rPr>
          <w:rFonts w:hint="eastAsia"/>
          <w:lang w:val="en-US" w:eastAsia="zh-CN"/>
        </w:rPr>
      </w:pPr>
      <w:r>
        <w:rPr>
          <w:rFonts w:hint="eastAsia"/>
          <w:lang w:val="en-US" w:eastAsia="zh-CN"/>
        </w:rPr>
        <w:t>使用环境：</w:t>
      </w:r>
    </w:p>
    <w:p>
      <w:pPr>
        <w:ind w:firstLine="420" w:firstLineChars="0"/>
        <w:rPr>
          <w:rFonts w:hint="eastAsia"/>
          <w:lang w:val="en-US" w:eastAsia="zh-CN"/>
        </w:rPr>
      </w:pPr>
      <w:r>
        <w:rPr>
          <w:rFonts w:hint="eastAsia"/>
          <w:lang w:val="en-US" w:eastAsia="zh-CN"/>
        </w:rPr>
        <w:t>chrome浏览器</w:t>
      </w:r>
    </w:p>
    <w:p>
      <w:pPr>
        <w:ind w:firstLine="420" w:firstLineChars="0"/>
        <w:rPr>
          <w:rFonts w:hint="eastAsia" w:ascii="宋体" w:hAnsi="宋体" w:eastAsia="宋体" w:cs="宋体"/>
          <w:sz w:val="24"/>
          <w:szCs w:val="24"/>
          <w:lang w:val="en-US" w:eastAsia="zh-CN"/>
        </w:rPr>
      </w:pPr>
    </w:p>
    <w:p>
      <w:pPr>
        <w:pStyle w:val="4"/>
        <w:bidi w:val="0"/>
        <w:rPr>
          <w:rFonts w:hint="default"/>
          <w:lang w:val="en-US" w:eastAsia="zh-CN"/>
        </w:rPr>
      </w:pPr>
      <w:r>
        <w:rPr>
          <w:rFonts w:hint="eastAsia"/>
          <w:lang w:val="en-US" w:eastAsia="zh-CN"/>
        </w:rPr>
        <w:t>2、会员单位角色</w:t>
      </w:r>
    </w:p>
    <w:p>
      <w:pPr>
        <w:pStyle w:val="5"/>
        <w:bidi w:val="0"/>
        <w:rPr>
          <w:rFonts w:hint="eastAsia"/>
          <w:lang w:val="en-US" w:eastAsia="zh-CN"/>
        </w:rPr>
      </w:pPr>
      <w:r>
        <w:rPr>
          <w:rFonts w:hint="eastAsia"/>
          <w:lang w:val="en-US" w:eastAsia="zh-CN"/>
        </w:rPr>
        <w:t>2.1角色流程图</w:t>
      </w:r>
    </w:p>
    <w:p>
      <w:pPr>
        <w:ind w:firstLine="420" w:firstLineChars="0"/>
        <w:rPr>
          <w:rFonts w:hint="eastAsia"/>
          <w:lang w:val="en-US" w:eastAsia="zh-CN"/>
        </w:rPr>
      </w:pPr>
    </w:p>
    <w:p>
      <w:pPr>
        <w:ind w:firstLine="420" w:firstLineChars="0"/>
      </w:pPr>
      <w:r>
        <w:rPr>
          <w:rFonts w:hint="eastAsia"/>
          <w:lang w:val="en-US" w:eastAsia="zh-CN"/>
        </w:rPr>
        <w:t xml:space="preserve">             </w:t>
      </w:r>
      <w:r>
        <w:drawing>
          <wp:inline distT="0" distB="0" distL="114300" distR="114300">
            <wp:extent cx="2933700" cy="680085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
                    <a:stretch>
                      <a:fillRect/>
                    </a:stretch>
                  </pic:blipFill>
                  <pic:spPr>
                    <a:xfrm>
                      <a:off x="0" y="0"/>
                      <a:ext cx="2933700" cy="6800850"/>
                    </a:xfrm>
                    <a:prstGeom prst="rect">
                      <a:avLst/>
                    </a:prstGeom>
                    <a:noFill/>
                    <a:ln>
                      <a:noFill/>
                    </a:ln>
                  </pic:spPr>
                </pic:pic>
              </a:graphicData>
            </a:graphic>
          </wp:inline>
        </w:drawing>
      </w:r>
    </w:p>
    <w:p>
      <w:pPr>
        <w:ind w:firstLine="420" w:firstLineChars="0"/>
      </w:pPr>
    </w:p>
    <w:p>
      <w:pPr>
        <w:pStyle w:val="5"/>
        <w:bidi w:val="0"/>
      </w:pPr>
      <w:r>
        <w:rPr>
          <w:rFonts w:hint="eastAsia"/>
          <w:lang w:val="en-US" w:eastAsia="zh-CN"/>
        </w:rPr>
        <w:t>2.2角色流程说明</w:t>
      </w:r>
    </w:p>
    <w:p>
      <w:pPr>
        <w:numPr>
          <w:ilvl w:val="0"/>
          <w:numId w:val="1"/>
        </w:numPr>
        <w:ind w:left="425" w:leftChars="0" w:hanging="425" w:firstLineChars="0"/>
        <w:rPr>
          <w:rFonts w:hint="eastAsia"/>
          <w:lang w:val="en-US" w:eastAsia="zh-CN"/>
        </w:rPr>
      </w:pPr>
      <w:r>
        <w:rPr>
          <w:rFonts w:hint="eastAsia"/>
          <w:lang w:eastAsia="zh-CN"/>
        </w:rPr>
        <w:t>账号注册：会员单位首先需要做的是在平台登陆界面注册账号，</w:t>
      </w:r>
      <w:r>
        <w:rPr>
          <w:rFonts w:hint="eastAsia"/>
          <w:lang w:val="en-US" w:eastAsia="zh-CN"/>
        </w:rPr>
        <w:t>完成注册申请后，需要等待协会人员在后台进行会员单位的注册审核。</w:t>
      </w:r>
    </w:p>
    <w:p>
      <w:pPr>
        <w:numPr>
          <w:ilvl w:val="0"/>
          <w:numId w:val="1"/>
        </w:numPr>
        <w:ind w:left="425" w:leftChars="0" w:hanging="425" w:firstLineChars="0"/>
        <w:rPr>
          <w:rFonts w:hint="eastAsia"/>
          <w:lang w:eastAsia="zh-CN"/>
        </w:rPr>
      </w:pPr>
      <w:r>
        <w:rPr>
          <w:rFonts w:hint="eastAsia"/>
          <w:lang w:val="en-US" w:eastAsia="zh-CN"/>
        </w:rPr>
        <w:t>培训人员录入：会员单位录入培训人员信息，会员单位需要在系统管理-会员单位员工管理此功能模块添加员工信息。</w:t>
      </w:r>
    </w:p>
    <w:p>
      <w:pPr>
        <w:numPr>
          <w:ilvl w:val="0"/>
          <w:numId w:val="1"/>
        </w:numPr>
        <w:ind w:left="425" w:leftChars="0" w:hanging="425" w:firstLineChars="0"/>
        <w:rPr>
          <w:rFonts w:hint="eastAsia"/>
          <w:lang w:eastAsia="zh-CN"/>
        </w:rPr>
      </w:pPr>
      <w:r>
        <w:rPr>
          <w:rFonts w:hint="eastAsia"/>
          <w:lang w:eastAsia="zh-CN"/>
        </w:rPr>
        <w:t>培训报考：培训申请</w:t>
      </w:r>
      <w:r>
        <w:rPr>
          <w:rFonts w:hint="eastAsia"/>
          <w:lang w:val="en-US" w:eastAsia="zh-CN"/>
        </w:rPr>
        <w:t>-培训报名模块，点击培训报名，页面弹出培训须知，请仔细阅读，阅读后点击确定。</w:t>
      </w:r>
      <w:r>
        <w:rPr>
          <w:rFonts w:hint="eastAsia"/>
          <w:lang w:eastAsia="zh-CN"/>
        </w:rPr>
        <w:t>点击编辑报名，按照自身需求给需要报名的员工进行编辑报考项目。</w:t>
      </w:r>
      <w:r>
        <w:rPr>
          <w:rFonts w:hint="eastAsia"/>
          <w:lang w:val="en-US" w:eastAsia="zh-CN"/>
        </w:rPr>
        <w:t>完成编辑报名工作后，</w:t>
      </w:r>
      <w:r>
        <w:rPr>
          <w:rFonts w:hint="eastAsia"/>
          <w:lang w:eastAsia="zh-CN"/>
        </w:rPr>
        <w:t>点击审核确认，确定完成报名。</w:t>
      </w:r>
    </w:p>
    <w:p>
      <w:pPr>
        <w:numPr>
          <w:ilvl w:val="0"/>
          <w:numId w:val="1"/>
        </w:numPr>
        <w:ind w:left="425" w:leftChars="0" w:hanging="425" w:firstLineChars="0"/>
        <w:rPr>
          <w:rFonts w:hint="eastAsia"/>
          <w:lang w:eastAsia="zh-CN"/>
        </w:rPr>
      </w:pPr>
      <w:r>
        <w:rPr>
          <w:rFonts w:hint="eastAsia"/>
          <w:lang w:eastAsia="zh-CN"/>
        </w:rPr>
        <w:t>通知学员参与培训与笔试考试：完成报名后，会员单位还需要通知参与此次培训的员工登陆平台进行相关培训与笔试考试。</w:t>
      </w:r>
    </w:p>
    <w:p>
      <w:pPr>
        <w:numPr>
          <w:ilvl w:val="0"/>
          <w:numId w:val="1"/>
        </w:numPr>
        <w:ind w:left="425" w:leftChars="0" w:hanging="425" w:firstLineChars="0"/>
        <w:rPr>
          <w:rFonts w:hint="eastAsia"/>
          <w:lang w:eastAsia="zh-CN"/>
        </w:rPr>
      </w:pPr>
      <w:r>
        <w:rPr>
          <w:rFonts w:hint="eastAsia"/>
          <w:lang w:eastAsia="zh-CN"/>
        </w:rPr>
        <w:t>上传缴费清单：笔试考试结束后，系统会生成缴费清单，会员单位需要上传缴费水单，审核确认后才会进入实操阶段。</w:t>
      </w:r>
    </w:p>
    <w:p>
      <w:pPr>
        <w:numPr>
          <w:ilvl w:val="0"/>
          <w:numId w:val="1"/>
        </w:numPr>
        <w:ind w:left="425" w:leftChars="0" w:hanging="425" w:firstLineChars="0"/>
        <w:rPr>
          <w:rFonts w:hint="eastAsia"/>
          <w:lang w:val="en-US" w:eastAsia="zh-CN"/>
        </w:rPr>
      </w:pPr>
      <w:r>
        <w:rPr>
          <w:rFonts w:hint="eastAsia"/>
          <w:lang w:eastAsia="zh-CN"/>
        </w:rPr>
        <w:t>录入盲样数据：在培训进行到实操阶段的时候，协会人员会在平台上发布盲样任务，会员单位需要在平台上对盲样任务进行数据上报。</w:t>
      </w:r>
    </w:p>
    <w:p>
      <w:pPr>
        <w:pStyle w:val="5"/>
        <w:bidi w:val="0"/>
        <w:rPr>
          <w:rFonts w:hint="eastAsia"/>
          <w:lang w:eastAsia="zh-CN"/>
        </w:rPr>
      </w:pPr>
      <w:r>
        <w:rPr>
          <w:rFonts w:hint="eastAsia"/>
          <w:lang w:val="en-US" w:eastAsia="zh-CN"/>
        </w:rPr>
        <w:t>2.3角色流程详情图</w:t>
      </w:r>
    </w:p>
    <w:p>
      <w:pPr>
        <w:pStyle w:val="6"/>
        <w:bidi w:val="0"/>
        <w:rPr>
          <w:rFonts w:hint="default"/>
          <w:lang w:val="en-US" w:eastAsia="zh-CN"/>
        </w:rPr>
      </w:pPr>
      <w:r>
        <w:rPr>
          <w:rFonts w:hint="eastAsia"/>
          <w:lang w:val="en-US" w:eastAsia="zh-CN"/>
        </w:rPr>
        <w:t>2.3.1账号注册</w:t>
      </w:r>
    </w:p>
    <w:p>
      <w:r>
        <w:drawing>
          <wp:inline distT="0" distB="0" distL="114300" distR="114300">
            <wp:extent cx="5263515" cy="2651125"/>
            <wp:effectExtent l="0" t="0" r="1333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3515" cy="2651125"/>
                    </a:xfrm>
                    <a:prstGeom prst="rect">
                      <a:avLst/>
                    </a:prstGeom>
                    <a:noFill/>
                    <a:ln>
                      <a:noFill/>
                    </a:ln>
                  </pic:spPr>
                </pic:pic>
              </a:graphicData>
            </a:graphic>
          </wp:inline>
        </w:drawing>
      </w:r>
    </w:p>
    <w:p>
      <w:pPr>
        <w:ind w:left="2940" w:leftChars="0" w:firstLine="420" w:firstLineChars="0"/>
        <w:rPr>
          <w:rFonts w:hint="eastAsia" w:eastAsiaTheme="minorEastAsia"/>
          <w:lang w:eastAsia="zh-CN"/>
        </w:rPr>
      </w:pPr>
      <w:r>
        <w:rPr>
          <w:rFonts w:hint="eastAsia"/>
          <w:lang w:val="en-US" w:eastAsia="zh-CN"/>
        </w:rPr>
        <w:t>3.3.1-1</w:t>
      </w:r>
      <w:r>
        <w:rPr>
          <w:rFonts w:hint="eastAsia"/>
          <w:lang w:eastAsia="zh-CN"/>
        </w:rPr>
        <w:t>平台首页</w:t>
      </w:r>
    </w:p>
    <w:p>
      <w:r>
        <w:drawing>
          <wp:inline distT="0" distB="0" distL="114300" distR="114300">
            <wp:extent cx="5258435" cy="2753995"/>
            <wp:effectExtent l="0" t="0" r="1841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58435" cy="2753995"/>
                    </a:xfrm>
                    <a:prstGeom prst="rect">
                      <a:avLst/>
                    </a:prstGeom>
                    <a:noFill/>
                    <a:ln>
                      <a:noFill/>
                    </a:ln>
                  </pic:spPr>
                </pic:pic>
              </a:graphicData>
            </a:graphic>
          </wp:inline>
        </w:drawing>
      </w:r>
    </w:p>
    <w:p>
      <w:pPr>
        <w:ind w:left="2520" w:leftChars="0" w:firstLine="840" w:firstLineChars="400"/>
        <w:rPr>
          <w:rFonts w:hint="default"/>
          <w:lang w:val="en-US" w:eastAsia="zh-CN"/>
        </w:rPr>
      </w:pPr>
      <w:r>
        <w:rPr>
          <w:rFonts w:hint="eastAsia"/>
          <w:lang w:val="en-US" w:eastAsia="zh-CN"/>
        </w:rPr>
        <w:t>3.3.1-2</w:t>
      </w:r>
      <w:r>
        <w:rPr>
          <w:rFonts w:hint="eastAsia"/>
          <w:lang w:eastAsia="zh-CN"/>
        </w:rPr>
        <w:t>注册账号</w:t>
      </w:r>
    </w:p>
    <w:p/>
    <w:p>
      <w:pPr>
        <w:pStyle w:val="6"/>
        <w:bidi w:val="0"/>
      </w:pPr>
      <w:r>
        <w:rPr>
          <w:rFonts w:hint="eastAsia"/>
          <w:lang w:val="en-US" w:eastAsia="zh-CN"/>
        </w:rPr>
        <w:t>2.3.2培训人员录入</w:t>
      </w:r>
    </w:p>
    <w:p>
      <w:pPr>
        <w:rPr>
          <w:rFonts w:hint="default"/>
          <w:lang w:val="en-US" w:eastAsia="zh-CN"/>
        </w:rPr>
      </w:pPr>
      <w:r>
        <w:drawing>
          <wp:inline distT="0" distB="0" distL="114300" distR="114300">
            <wp:extent cx="5264150" cy="2658110"/>
            <wp:effectExtent l="0" t="0" r="1270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64150" cy="2658110"/>
                    </a:xfrm>
                    <a:prstGeom prst="rect">
                      <a:avLst/>
                    </a:prstGeom>
                    <a:noFill/>
                    <a:ln>
                      <a:noFill/>
                    </a:ln>
                  </pic:spPr>
                </pic:pic>
              </a:graphicData>
            </a:graphic>
          </wp:inline>
        </w:drawing>
      </w:r>
    </w:p>
    <w:p>
      <w:pPr>
        <w:ind w:firstLine="420" w:firstLineChars="0"/>
        <w:rPr>
          <w:rFonts w:hint="default"/>
          <w:lang w:val="en-US" w:eastAsia="zh-CN"/>
        </w:rPr>
      </w:pPr>
    </w:p>
    <w:p>
      <w:pPr>
        <w:ind w:left="2520" w:leftChars="0" w:firstLine="420" w:firstLineChars="0"/>
        <w:rPr>
          <w:rFonts w:hint="default"/>
          <w:lang w:val="en-US" w:eastAsia="zh-CN"/>
        </w:rPr>
      </w:pPr>
      <w:r>
        <w:rPr>
          <w:rFonts w:hint="eastAsia"/>
          <w:lang w:val="en-US" w:eastAsia="zh-CN"/>
        </w:rPr>
        <w:t>3.3.2-1系统管理-会员单位员工管理</w:t>
      </w:r>
    </w:p>
    <w:p>
      <w:pPr>
        <w:ind w:left="2520" w:leftChars="0" w:firstLine="420" w:firstLineChars="0"/>
        <w:rPr>
          <w:rFonts w:hint="default"/>
          <w:lang w:val="en-US" w:eastAsia="zh-CN"/>
        </w:rPr>
      </w:pPr>
    </w:p>
    <w:p>
      <w:pPr>
        <w:ind w:firstLine="420" w:firstLineChars="0"/>
      </w:pPr>
      <w:r>
        <w:drawing>
          <wp:inline distT="0" distB="0" distL="114300" distR="114300">
            <wp:extent cx="5258435" cy="2663825"/>
            <wp:effectExtent l="0" t="0" r="1841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58435" cy="2663825"/>
                    </a:xfrm>
                    <a:prstGeom prst="rect">
                      <a:avLst/>
                    </a:prstGeom>
                    <a:noFill/>
                    <a:ln>
                      <a:noFill/>
                    </a:ln>
                  </pic:spPr>
                </pic:pic>
              </a:graphicData>
            </a:graphic>
          </wp:inline>
        </w:drawing>
      </w:r>
    </w:p>
    <w:p>
      <w:pPr>
        <w:ind w:left="2520" w:leftChars="0" w:firstLine="420" w:firstLineChars="0"/>
        <w:rPr>
          <w:rFonts w:hint="eastAsia"/>
          <w:lang w:eastAsia="zh-CN"/>
        </w:rPr>
      </w:pPr>
      <w:r>
        <w:rPr>
          <w:rFonts w:hint="eastAsia"/>
          <w:lang w:val="en-US" w:eastAsia="zh-CN"/>
        </w:rPr>
        <w:t>3.3.2-2</w:t>
      </w:r>
      <w:r>
        <w:rPr>
          <w:rFonts w:hint="eastAsia"/>
          <w:lang w:eastAsia="zh-CN"/>
        </w:rPr>
        <w:t>新增会员单位员工信息</w:t>
      </w:r>
    </w:p>
    <w:p>
      <w:pPr>
        <w:ind w:left="2940" w:leftChars="0" w:firstLine="420" w:firstLineChars="0"/>
        <w:rPr>
          <w:rFonts w:hint="eastAsia"/>
          <w:lang w:eastAsia="zh-CN"/>
        </w:rPr>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p>
    <w:p>
      <w:pPr>
        <w:ind w:firstLine="420" w:firstLineChars="0"/>
      </w:pPr>
      <w:r>
        <w:drawing>
          <wp:inline distT="0" distB="0" distL="114300" distR="114300">
            <wp:extent cx="5258435" cy="2660650"/>
            <wp:effectExtent l="0" t="0" r="1841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58435" cy="2660650"/>
                    </a:xfrm>
                    <a:prstGeom prst="rect">
                      <a:avLst/>
                    </a:prstGeom>
                    <a:noFill/>
                    <a:ln>
                      <a:noFill/>
                    </a:ln>
                  </pic:spPr>
                </pic:pic>
              </a:graphicData>
            </a:graphic>
          </wp:inline>
        </w:drawing>
      </w:r>
    </w:p>
    <w:p>
      <w:pPr>
        <w:ind w:left="2520" w:leftChars="0" w:firstLine="420" w:firstLineChars="0"/>
      </w:pPr>
      <w:r>
        <w:rPr>
          <w:rFonts w:hint="eastAsia"/>
          <w:lang w:val="en-US" w:eastAsia="zh-CN"/>
        </w:rPr>
        <w:t>3.3.2-3</w:t>
      </w:r>
      <w:r>
        <w:rPr>
          <w:rFonts w:hint="eastAsia"/>
          <w:lang w:eastAsia="zh-CN"/>
        </w:rPr>
        <w:t>编辑会员单位员工信息</w:t>
      </w:r>
    </w:p>
    <w:p>
      <w:pPr>
        <w:pStyle w:val="6"/>
        <w:bidi w:val="0"/>
      </w:pPr>
      <w:r>
        <w:rPr>
          <w:rFonts w:hint="eastAsia"/>
          <w:lang w:val="en-US" w:eastAsia="zh-CN"/>
        </w:rPr>
        <w:t>2.3.3培训报考</w:t>
      </w:r>
    </w:p>
    <w:p>
      <w:pPr>
        <w:ind w:firstLine="420" w:firstLineChars="0"/>
        <w:rPr>
          <w:rFonts w:hint="default"/>
          <w:lang w:val="en-US" w:eastAsia="zh-CN"/>
        </w:rPr>
      </w:pPr>
      <w:r>
        <w:drawing>
          <wp:inline distT="0" distB="0" distL="114300" distR="114300">
            <wp:extent cx="5271770" cy="2692400"/>
            <wp:effectExtent l="0" t="0" r="508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1770" cy="2692400"/>
                    </a:xfrm>
                    <a:prstGeom prst="rect">
                      <a:avLst/>
                    </a:prstGeom>
                    <a:noFill/>
                    <a:ln>
                      <a:noFill/>
                    </a:ln>
                  </pic:spPr>
                </pic:pic>
              </a:graphicData>
            </a:graphic>
          </wp:inline>
        </w:drawing>
      </w:r>
    </w:p>
    <w:p>
      <w:pPr>
        <w:ind w:firstLine="420" w:firstLineChars="0"/>
      </w:pPr>
    </w:p>
    <w:p>
      <w:pPr>
        <w:ind w:left="2520" w:leftChars="0" w:firstLine="420" w:firstLineChars="0"/>
        <w:rPr>
          <w:rFonts w:hint="eastAsia"/>
          <w:lang w:val="en-US" w:eastAsia="zh-CN"/>
        </w:rPr>
      </w:pPr>
      <w:r>
        <w:rPr>
          <w:rFonts w:hint="eastAsia"/>
          <w:lang w:val="en-US" w:eastAsia="zh-CN"/>
        </w:rPr>
        <w:t>3.3.3-1培训须知</w:t>
      </w:r>
    </w:p>
    <w:p>
      <w:pPr>
        <w:ind w:left="2520" w:leftChars="0" w:firstLine="420" w:firstLineChars="0"/>
        <w:rPr>
          <w:rFonts w:hint="default"/>
          <w:lang w:val="en-US" w:eastAsia="zh-CN"/>
        </w:rPr>
      </w:pPr>
    </w:p>
    <w:p>
      <w:pPr>
        <w:ind w:firstLine="420" w:firstLineChars="0"/>
      </w:pPr>
    </w:p>
    <w:p>
      <w:pPr>
        <w:ind w:firstLine="420" w:firstLineChars="0"/>
      </w:pPr>
      <w:r>
        <w:drawing>
          <wp:inline distT="0" distB="0" distL="114300" distR="114300">
            <wp:extent cx="5271770" cy="2651125"/>
            <wp:effectExtent l="0" t="0" r="5080"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770" cy="2651125"/>
                    </a:xfrm>
                    <a:prstGeom prst="rect">
                      <a:avLst/>
                    </a:prstGeom>
                    <a:noFill/>
                    <a:ln>
                      <a:noFill/>
                    </a:ln>
                  </pic:spPr>
                </pic:pic>
              </a:graphicData>
            </a:graphic>
          </wp:inline>
        </w:drawing>
      </w:r>
    </w:p>
    <w:p>
      <w:pPr>
        <w:ind w:left="2520" w:leftChars="0" w:firstLine="420" w:firstLineChars="0"/>
      </w:pPr>
      <w:r>
        <w:rPr>
          <w:rFonts w:hint="eastAsia"/>
          <w:lang w:val="en-US" w:eastAsia="zh-CN"/>
        </w:rPr>
        <w:t>3.3.3-2培训报名</w:t>
      </w:r>
    </w:p>
    <w:p>
      <w:pPr>
        <w:ind w:firstLine="420" w:firstLineChars="0"/>
      </w:pPr>
    </w:p>
    <w:p>
      <w:pPr>
        <w:ind w:firstLine="420" w:firstLineChars="0"/>
      </w:pPr>
      <w:r>
        <w:drawing>
          <wp:inline distT="0" distB="0" distL="114300" distR="114300">
            <wp:extent cx="5263515" cy="2670175"/>
            <wp:effectExtent l="0" t="0" r="1333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63515" cy="2670175"/>
                    </a:xfrm>
                    <a:prstGeom prst="rect">
                      <a:avLst/>
                    </a:prstGeom>
                    <a:noFill/>
                    <a:ln>
                      <a:noFill/>
                    </a:ln>
                  </pic:spPr>
                </pic:pic>
              </a:graphicData>
            </a:graphic>
          </wp:inline>
        </w:drawing>
      </w:r>
    </w:p>
    <w:p>
      <w:pPr>
        <w:ind w:left="2520" w:leftChars="0" w:firstLine="420" w:firstLineChars="0"/>
      </w:pPr>
      <w:r>
        <w:rPr>
          <w:rFonts w:hint="eastAsia"/>
          <w:lang w:val="en-US" w:eastAsia="zh-CN"/>
        </w:rPr>
        <w:t>3.3.3-3编辑报名</w:t>
      </w:r>
    </w:p>
    <w:p>
      <w:pPr>
        <w:ind w:firstLine="420" w:firstLineChars="0"/>
      </w:pPr>
    </w:p>
    <w:p>
      <w:pPr>
        <w:rPr>
          <w:rFonts w:hint="default"/>
          <w:color w:val="FF0000"/>
          <w:lang w:val="en-US" w:eastAsia="zh-CN"/>
        </w:rPr>
      </w:pPr>
      <w:r>
        <w:drawing>
          <wp:inline distT="0" distB="0" distL="114300" distR="114300">
            <wp:extent cx="5258435" cy="2658110"/>
            <wp:effectExtent l="0" t="0" r="1841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5258435" cy="2658110"/>
                    </a:xfrm>
                    <a:prstGeom prst="rect">
                      <a:avLst/>
                    </a:prstGeom>
                    <a:noFill/>
                    <a:ln>
                      <a:noFill/>
                    </a:ln>
                  </pic:spPr>
                </pic:pic>
              </a:graphicData>
            </a:graphic>
          </wp:inline>
        </w:drawing>
      </w:r>
    </w:p>
    <w:p>
      <w:pPr>
        <w:ind w:left="2520" w:leftChars="0" w:firstLine="420" w:firstLineChars="0"/>
        <w:rPr>
          <w:rFonts w:hint="eastAsia"/>
          <w:lang w:eastAsia="zh-CN"/>
        </w:rPr>
      </w:pPr>
      <w:r>
        <w:rPr>
          <w:rFonts w:hint="eastAsia"/>
          <w:lang w:val="en-US" w:eastAsia="zh-CN"/>
        </w:rPr>
        <w:t>3.3.3-4编辑缴费</w:t>
      </w:r>
    </w:p>
    <w:p>
      <w:pPr>
        <w:ind w:firstLine="420" w:firstLineChars="0"/>
        <w:rPr>
          <w:rFonts w:hint="eastAsia"/>
          <w:lang w:eastAsia="zh-CN"/>
        </w:rPr>
      </w:pPr>
    </w:p>
    <w:p>
      <w:pPr>
        <w:ind w:firstLine="420" w:firstLineChars="0"/>
      </w:pPr>
      <w:r>
        <w:drawing>
          <wp:inline distT="0" distB="0" distL="114300" distR="114300">
            <wp:extent cx="5266690" cy="2677160"/>
            <wp:effectExtent l="0" t="0" r="1016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4"/>
                    <a:stretch>
                      <a:fillRect/>
                    </a:stretch>
                  </pic:blipFill>
                  <pic:spPr>
                    <a:xfrm>
                      <a:off x="0" y="0"/>
                      <a:ext cx="5266690" cy="2677160"/>
                    </a:xfrm>
                    <a:prstGeom prst="rect">
                      <a:avLst/>
                    </a:prstGeom>
                    <a:noFill/>
                    <a:ln>
                      <a:noFill/>
                    </a:ln>
                  </pic:spPr>
                </pic:pic>
              </a:graphicData>
            </a:graphic>
          </wp:inline>
        </w:drawing>
      </w:r>
    </w:p>
    <w:p>
      <w:pPr>
        <w:ind w:left="2520" w:leftChars="0" w:firstLine="420" w:firstLineChars="0"/>
        <w:rPr>
          <w:rFonts w:hint="eastAsia"/>
          <w:lang w:eastAsia="zh-CN"/>
        </w:rPr>
      </w:pPr>
      <w:r>
        <w:rPr>
          <w:rFonts w:hint="eastAsia"/>
          <w:lang w:val="en-US" w:eastAsia="zh-CN"/>
        </w:rPr>
        <w:t>3.3.3-5完成报名</w:t>
      </w:r>
    </w:p>
    <w:p>
      <w:pPr>
        <w:ind w:firstLine="420" w:firstLineChars="0"/>
      </w:pPr>
    </w:p>
    <w:p>
      <w:pPr>
        <w:ind w:firstLine="420" w:firstLineChars="0"/>
      </w:pPr>
    </w:p>
    <w:p>
      <w:pPr>
        <w:pStyle w:val="6"/>
        <w:bidi w:val="0"/>
        <w:rPr>
          <w:rFonts w:hint="eastAsia"/>
          <w:lang w:val="en-US" w:eastAsia="zh-CN"/>
        </w:rPr>
      </w:pPr>
      <w:r>
        <w:rPr>
          <w:rFonts w:hint="eastAsia"/>
          <w:lang w:val="en-US" w:eastAsia="zh-CN"/>
        </w:rPr>
        <w:t>2.3.4录入盲样数据</w:t>
      </w:r>
    </w:p>
    <w:p>
      <w:r>
        <w:drawing>
          <wp:inline distT="0" distB="0" distL="114300" distR="114300">
            <wp:extent cx="5264150" cy="2647315"/>
            <wp:effectExtent l="0" t="0" r="12700" b="635"/>
            <wp:docPr id="3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pic:cNvPicPr>
                      <a:picLocks noChangeAspect="1"/>
                    </pic:cNvPicPr>
                  </pic:nvPicPr>
                  <pic:blipFill>
                    <a:blip r:embed="rId15"/>
                    <a:stretch>
                      <a:fillRect/>
                    </a:stretch>
                  </pic:blipFill>
                  <pic:spPr>
                    <a:xfrm>
                      <a:off x="0" y="0"/>
                      <a:ext cx="5264150" cy="2647315"/>
                    </a:xfrm>
                    <a:prstGeom prst="rect">
                      <a:avLst/>
                    </a:prstGeom>
                    <a:noFill/>
                    <a:ln>
                      <a:noFill/>
                    </a:ln>
                  </pic:spPr>
                </pic:pic>
              </a:graphicData>
            </a:graphic>
          </wp:inline>
        </w:drawing>
      </w:r>
    </w:p>
    <w:p>
      <w:pPr>
        <w:ind w:left="2520" w:leftChars="0" w:firstLine="420" w:firstLineChars="0"/>
        <w:rPr>
          <w:rFonts w:hint="eastAsia"/>
          <w:lang w:eastAsia="zh-CN"/>
        </w:rPr>
      </w:pPr>
      <w:r>
        <w:rPr>
          <w:rFonts w:hint="eastAsia"/>
          <w:lang w:val="en-US" w:eastAsia="zh-CN"/>
        </w:rPr>
        <w:t>3.3.4-1录入盲样数据</w:t>
      </w:r>
    </w:p>
    <w:p>
      <w:pPr>
        <w:rPr>
          <w:rFonts w:hint="eastAsia"/>
          <w:lang w:eastAsia="zh-CN"/>
        </w:rPr>
      </w:pPr>
    </w:p>
    <w:p>
      <w:pPr>
        <w:pStyle w:val="4"/>
        <w:bidi w:val="0"/>
        <w:rPr>
          <w:rFonts w:hint="default"/>
          <w:b/>
          <w:lang w:val="en-US" w:eastAsia="zh-CN"/>
        </w:rPr>
      </w:pPr>
      <w:r>
        <w:rPr>
          <w:rFonts w:hint="eastAsia"/>
          <w:lang w:val="en-US" w:eastAsia="zh-CN"/>
        </w:rPr>
        <w:t>3、</w:t>
      </w:r>
      <w:r>
        <w:rPr>
          <w:rFonts w:hint="eastAsia"/>
          <w:b/>
          <w:lang w:val="en-US" w:eastAsia="zh-CN"/>
        </w:rPr>
        <w:t>会员单位员工角色（学员）</w:t>
      </w:r>
    </w:p>
    <w:p>
      <w:pPr>
        <w:pStyle w:val="6"/>
        <w:bidi w:val="0"/>
        <w:ind w:firstLine="420" w:firstLineChars="0"/>
        <w:rPr>
          <w:rFonts w:hint="eastAsia"/>
          <w:lang w:eastAsia="zh-CN"/>
        </w:rPr>
      </w:pPr>
      <w:r>
        <w:rPr>
          <w:rFonts w:hint="eastAsia"/>
          <w:lang w:val="en-US" w:eastAsia="zh-CN"/>
        </w:rPr>
        <w:t>3.1</w:t>
      </w:r>
      <w:r>
        <w:rPr>
          <w:rFonts w:hint="eastAsia"/>
          <w:lang w:eastAsia="zh-CN"/>
        </w:rPr>
        <w:t>角色流程图</w:t>
      </w:r>
    </w:p>
    <w:p>
      <w:pPr>
        <w:ind w:firstLine="420" w:firstLineChars="0"/>
        <w:rPr>
          <w:rFonts w:hint="eastAsia"/>
          <w:lang w:eastAsia="zh-CN"/>
        </w:rPr>
      </w:pPr>
    </w:p>
    <w:p>
      <w:r>
        <w:drawing>
          <wp:inline distT="0" distB="0" distL="114300" distR="114300">
            <wp:extent cx="3299460" cy="3275965"/>
            <wp:effectExtent l="0" t="0" r="152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3299460" cy="3275965"/>
                    </a:xfrm>
                    <a:prstGeom prst="rect">
                      <a:avLst/>
                    </a:prstGeom>
                    <a:noFill/>
                    <a:ln>
                      <a:noFill/>
                    </a:ln>
                  </pic:spPr>
                </pic:pic>
              </a:graphicData>
            </a:graphic>
          </wp:inline>
        </w:drawing>
      </w:r>
    </w:p>
    <w:p/>
    <w:p>
      <w:pPr>
        <w:pStyle w:val="6"/>
        <w:bidi w:val="0"/>
        <w:ind w:firstLine="420" w:firstLineChars="0"/>
        <w:rPr>
          <w:rFonts w:hint="eastAsia"/>
          <w:b/>
          <w:lang w:val="en-US" w:eastAsia="zh-CN"/>
        </w:rPr>
      </w:pPr>
      <w:r>
        <w:rPr>
          <w:rFonts w:hint="eastAsia"/>
          <w:b/>
          <w:lang w:val="en-US" w:eastAsia="zh-CN"/>
        </w:rPr>
        <w:t>3.2角色流程说明</w:t>
      </w:r>
    </w:p>
    <w:p>
      <w:pPr>
        <w:numPr>
          <w:ilvl w:val="0"/>
          <w:numId w:val="2"/>
        </w:numPr>
        <w:ind w:leftChars="0"/>
        <w:rPr>
          <w:rFonts w:hint="eastAsia"/>
          <w:lang w:val="en-US" w:eastAsia="zh-CN"/>
        </w:rPr>
      </w:pPr>
      <w:r>
        <w:rPr>
          <w:rFonts w:hint="eastAsia"/>
          <w:lang w:val="en-US" w:eastAsia="zh-CN"/>
        </w:rPr>
        <w:t>参与培训，获取考试资格： 在完成培训报名后，系统会开放3天的培训时间，期间会员学员需要登陆平台进行培训，以获得考试资格。进入学员培训-课程列表模块，点击知识学习，点击学习，点击签到，开始播放视频，等视频播放结束后，点击签退（期间不允许切换到其他页面，否则将无法进行签退，无法获取到对应的积分）。</w:t>
      </w:r>
    </w:p>
    <w:p>
      <w:pPr>
        <w:numPr>
          <w:ilvl w:val="0"/>
          <w:numId w:val="2"/>
        </w:numPr>
        <w:ind w:leftChars="0"/>
        <w:rPr>
          <w:rFonts w:hint="default"/>
          <w:lang w:val="en-US" w:eastAsia="zh-CN"/>
        </w:rPr>
      </w:pPr>
      <w:r>
        <w:rPr>
          <w:rFonts w:hint="eastAsia"/>
          <w:lang w:val="en-US" w:eastAsia="zh-CN"/>
        </w:rPr>
        <w:t>参与笔试考试： 在3天的培训时间结束后，系统会开启笔试考试功能，期间需要学员登陆平台完成笔试考试。笔试考试不合格者或过期未参与笔试考试者无法获取上岗证。</w:t>
      </w:r>
      <w:r>
        <w:rPr>
          <w:rFonts w:hint="eastAsia"/>
          <w:lang w:eastAsia="zh-CN"/>
        </w:rPr>
        <w:t>笔试考试需要注意的是，电脑必须具备摄像头，并且浏览器可以调用到摄像头</w:t>
      </w:r>
    </w:p>
    <w:p>
      <w:pPr>
        <w:pStyle w:val="6"/>
        <w:bidi w:val="0"/>
        <w:ind w:firstLine="420" w:firstLineChars="0"/>
        <w:rPr>
          <w:rFonts w:hint="eastAsia"/>
          <w:b/>
          <w:lang w:val="en-US" w:eastAsia="zh-CN"/>
        </w:rPr>
      </w:pPr>
      <w:r>
        <w:rPr>
          <w:rFonts w:hint="eastAsia"/>
          <w:b/>
          <w:lang w:val="en-US" w:eastAsia="zh-CN"/>
        </w:rPr>
        <w:t>3.3角色流程详情图</w:t>
      </w:r>
    </w:p>
    <w:p>
      <w:pPr>
        <w:pStyle w:val="6"/>
        <w:bidi w:val="0"/>
        <w:rPr>
          <w:rFonts w:hint="default"/>
          <w:lang w:val="en-US" w:eastAsia="zh-CN"/>
        </w:rPr>
      </w:pPr>
      <w:r>
        <w:rPr>
          <w:rFonts w:hint="eastAsia"/>
          <w:lang w:val="en-US" w:eastAsia="zh-CN"/>
        </w:rPr>
        <w:t xml:space="preserve">   3.3.1参与培训，获取考试资格</w:t>
      </w:r>
    </w:p>
    <w:p>
      <w:pPr>
        <w:ind w:firstLine="420" w:firstLineChars="0"/>
      </w:pPr>
      <w:r>
        <w:drawing>
          <wp:inline distT="0" distB="0" distL="114300" distR="114300">
            <wp:extent cx="5261610" cy="1300480"/>
            <wp:effectExtent l="0" t="0" r="15240" b="139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261610" cy="1300480"/>
                    </a:xfrm>
                    <a:prstGeom prst="rect">
                      <a:avLst/>
                    </a:prstGeom>
                    <a:noFill/>
                    <a:ln>
                      <a:noFill/>
                    </a:ln>
                  </pic:spPr>
                </pic:pic>
              </a:graphicData>
            </a:graphic>
          </wp:inline>
        </w:drawing>
      </w:r>
    </w:p>
    <w:p>
      <w:pPr>
        <w:ind w:left="3360" w:leftChars="0" w:firstLine="420" w:firstLineChars="0"/>
        <w:rPr>
          <w:rFonts w:hint="eastAsia"/>
          <w:lang w:eastAsia="zh-CN"/>
        </w:rPr>
      </w:pPr>
      <w:r>
        <w:rPr>
          <w:rFonts w:hint="eastAsia"/>
          <w:lang w:val="en-US" w:eastAsia="zh-CN"/>
        </w:rPr>
        <w:t>4.3.1-1课程列表</w:t>
      </w:r>
    </w:p>
    <w:p>
      <w:pPr>
        <w:ind w:firstLine="420" w:firstLineChars="0"/>
        <w:rPr>
          <w:rFonts w:hint="eastAsia"/>
          <w:lang w:eastAsia="zh-CN"/>
        </w:rPr>
      </w:pPr>
    </w:p>
    <w:p>
      <w:pPr>
        <w:ind w:firstLine="420" w:firstLineChars="0"/>
        <w:rPr>
          <w:rFonts w:hint="eastAsia"/>
          <w:lang w:eastAsia="zh-CN"/>
        </w:rPr>
      </w:pPr>
      <w:r>
        <w:drawing>
          <wp:inline distT="0" distB="0" distL="114300" distR="114300">
            <wp:extent cx="5258435" cy="2606040"/>
            <wp:effectExtent l="0" t="0" r="1841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5258435" cy="2606040"/>
                    </a:xfrm>
                    <a:prstGeom prst="rect">
                      <a:avLst/>
                    </a:prstGeom>
                    <a:noFill/>
                    <a:ln>
                      <a:noFill/>
                    </a:ln>
                  </pic:spPr>
                </pic:pic>
              </a:graphicData>
            </a:graphic>
          </wp:inline>
        </w:drawing>
      </w:r>
    </w:p>
    <w:p>
      <w:pPr>
        <w:ind w:firstLine="420" w:firstLineChars="0"/>
        <w:rPr>
          <w:rFonts w:hint="eastAsia"/>
          <w:lang w:eastAsia="zh-CN"/>
        </w:rPr>
      </w:pPr>
    </w:p>
    <w:p>
      <w:pPr>
        <w:ind w:left="3360" w:leftChars="0" w:firstLine="420" w:firstLineChars="0"/>
        <w:rPr>
          <w:rFonts w:hint="eastAsia"/>
          <w:lang w:eastAsia="zh-CN"/>
        </w:rPr>
      </w:pPr>
      <w:r>
        <w:rPr>
          <w:rFonts w:hint="eastAsia"/>
          <w:lang w:val="en-US" w:eastAsia="zh-CN"/>
        </w:rPr>
        <w:t>4.3.1-2知识学习</w:t>
      </w:r>
    </w:p>
    <w:p>
      <w:pPr>
        <w:ind w:firstLine="420" w:firstLineChars="0"/>
        <w:rPr>
          <w:rFonts w:hint="eastAsia"/>
          <w:lang w:eastAsia="zh-CN"/>
        </w:rPr>
      </w:pPr>
    </w:p>
    <w:p>
      <w:pPr>
        <w:ind w:firstLine="420" w:firstLineChars="0"/>
        <w:rPr>
          <w:rFonts w:hint="eastAsia"/>
          <w:lang w:eastAsia="zh-CN"/>
        </w:rPr>
      </w:pPr>
    </w:p>
    <w:p>
      <w:pPr>
        <w:ind w:firstLine="420" w:firstLineChars="0"/>
        <w:rPr>
          <w:rFonts w:hint="eastAsia"/>
          <w:lang w:eastAsia="zh-CN"/>
        </w:rPr>
      </w:pPr>
    </w:p>
    <w:p>
      <w:pPr>
        <w:ind w:firstLine="420" w:firstLineChars="0"/>
        <w:rPr>
          <w:rFonts w:hint="eastAsia"/>
          <w:lang w:eastAsia="zh-CN"/>
        </w:rPr>
      </w:pPr>
    </w:p>
    <w:p>
      <w:pPr>
        <w:ind w:firstLine="420" w:firstLineChars="0"/>
      </w:pPr>
      <w:r>
        <w:drawing>
          <wp:inline distT="0" distB="0" distL="114300" distR="114300">
            <wp:extent cx="5266055" cy="2672715"/>
            <wp:effectExtent l="0" t="0" r="1079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5266055" cy="2672715"/>
                    </a:xfrm>
                    <a:prstGeom prst="rect">
                      <a:avLst/>
                    </a:prstGeom>
                    <a:noFill/>
                    <a:ln>
                      <a:noFill/>
                    </a:ln>
                  </pic:spPr>
                </pic:pic>
              </a:graphicData>
            </a:graphic>
          </wp:inline>
        </w:drawing>
      </w:r>
    </w:p>
    <w:p>
      <w:pPr>
        <w:ind w:left="3360" w:leftChars="0" w:firstLine="420" w:firstLineChars="0"/>
        <w:rPr>
          <w:rFonts w:hint="default"/>
          <w:lang w:val="en-US" w:eastAsia="zh-CN"/>
        </w:rPr>
      </w:pPr>
      <w:r>
        <w:rPr>
          <w:rFonts w:hint="eastAsia"/>
          <w:lang w:val="en-US" w:eastAsia="zh-CN"/>
        </w:rPr>
        <w:t>4.3.1-3视频学习</w:t>
      </w:r>
    </w:p>
    <w:p>
      <w:pPr>
        <w:ind w:firstLine="420" w:firstLineChars="0"/>
        <w:rPr>
          <w:rFonts w:hint="eastAsia"/>
          <w:lang w:eastAsia="zh-CN"/>
        </w:rPr>
      </w:pPr>
    </w:p>
    <w:p>
      <w:pPr>
        <w:pStyle w:val="6"/>
        <w:bidi w:val="0"/>
        <w:rPr>
          <w:rFonts w:hint="eastAsia"/>
          <w:lang w:val="en-US" w:eastAsia="zh-CN"/>
        </w:rPr>
      </w:pPr>
      <w:r>
        <w:rPr>
          <w:rFonts w:hint="eastAsia"/>
          <w:lang w:val="en-US" w:eastAsia="zh-CN"/>
        </w:rPr>
        <w:t xml:space="preserve">   3.3.2</w:t>
      </w:r>
      <w:r>
        <w:rPr>
          <w:rFonts w:hint="eastAsia"/>
          <w:b/>
          <w:lang w:val="en-US" w:eastAsia="zh-CN"/>
        </w:rPr>
        <w:t>笔试考试</w:t>
      </w:r>
    </w:p>
    <w:p>
      <w:pPr>
        <w:ind w:firstLine="420" w:firstLineChars="0"/>
      </w:pPr>
      <w:r>
        <w:drawing>
          <wp:inline distT="0" distB="0" distL="114300" distR="114300">
            <wp:extent cx="5268595" cy="2689225"/>
            <wp:effectExtent l="0" t="0" r="825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5268595" cy="2689225"/>
                    </a:xfrm>
                    <a:prstGeom prst="rect">
                      <a:avLst/>
                    </a:prstGeom>
                    <a:noFill/>
                    <a:ln>
                      <a:noFill/>
                    </a:ln>
                  </pic:spPr>
                </pic:pic>
              </a:graphicData>
            </a:graphic>
          </wp:inline>
        </w:drawing>
      </w:r>
    </w:p>
    <w:p>
      <w:pPr>
        <w:ind w:left="2940" w:leftChars="0" w:firstLine="420" w:firstLineChars="0"/>
        <w:rPr>
          <w:rFonts w:hint="default" w:eastAsiaTheme="minorEastAsia"/>
          <w:lang w:val="en-US" w:eastAsia="zh-CN"/>
        </w:rPr>
      </w:pPr>
      <w:r>
        <w:rPr>
          <w:rFonts w:hint="eastAsia"/>
          <w:lang w:val="en-US" w:eastAsia="zh-CN"/>
        </w:rPr>
        <w:t>4.3.2-1笔试考试须知</w:t>
      </w:r>
    </w:p>
    <w:p>
      <w:pPr>
        <w:ind w:left="420" w:leftChars="0" w:firstLine="420" w:firstLineChars="0"/>
      </w:pPr>
    </w:p>
    <w:p>
      <w:pPr>
        <w:ind w:left="420" w:leftChars="0" w:firstLine="420" w:firstLineChars="0"/>
        <w:rPr>
          <w:rFonts w:hint="eastAsia"/>
          <w:lang w:eastAsia="zh-CN"/>
        </w:rPr>
      </w:pPr>
    </w:p>
    <w:p>
      <w:pPr>
        <w:ind w:firstLine="420" w:firstLineChars="0"/>
      </w:pPr>
    </w:p>
    <w:p>
      <w:pPr>
        <w:ind w:firstLine="420" w:firstLineChars="0"/>
        <w:rPr>
          <w:rFonts w:hint="default"/>
          <w:lang w:val="en-US" w:eastAsia="zh-CN"/>
        </w:rPr>
      </w:pPr>
    </w:p>
    <w:p>
      <w:pPr>
        <w:ind w:firstLine="420" w:firstLineChars="0"/>
        <w:rPr>
          <w:rFonts w:hint="default"/>
          <w:lang w:val="en-US" w:eastAsia="zh-CN"/>
        </w:rPr>
      </w:pPr>
    </w:p>
    <w:p>
      <w:pPr>
        <w:ind w:firstLine="420" w:firstLineChars="0"/>
      </w:pPr>
      <w:r>
        <w:drawing>
          <wp:inline distT="0" distB="0" distL="114300" distR="114300">
            <wp:extent cx="5274310" cy="2903855"/>
            <wp:effectExtent l="0" t="0" r="254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4310" cy="2903855"/>
                    </a:xfrm>
                    <a:prstGeom prst="rect">
                      <a:avLst/>
                    </a:prstGeom>
                    <a:noFill/>
                    <a:ln>
                      <a:noFill/>
                    </a:ln>
                  </pic:spPr>
                </pic:pic>
              </a:graphicData>
            </a:graphic>
          </wp:inline>
        </w:drawing>
      </w:r>
    </w:p>
    <w:p>
      <w:pPr>
        <w:ind w:left="2940" w:leftChars="0" w:firstLine="420" w:firstLineChars="0"/>
        <w:rPr>
          <w:rFonts w:hint="default" w:eastAsiaTheme="minorEastAsia"/>
          <w:lang w:val="en-US" w:eastAsia="zh-CN"/>
        </w:rPr>
      </w:pPr>
      <w:r>
        <w:rPr>
          <w:rFonts w:hint="eastAsia"/>
          <w:lang w:val="en-US" w:eastAsia="zh-CN"/>
        </w:rPr>
        <w:t>4.3.2-2笔试考试</w:t>
      </w:r>
    </w:p>
    <w:p>
      <w:pPr>
        <w:ind w:firstLine="420" w:firstLineChars="0"/>
      </w:pPr>
    </w:p>
    <w:p>
      <w:pPr>
        <w:pStyle w:val="4"/>
        <w:numPr>
          <w:numId w:val="0"/>
        </w:numPr>
        <w:bidi w:val="0"/>
        <w:ind w:leftChars="0"/>
        <w:rPr>
          <w:rFonts w:hint="eastAsia"/>
          <w:lang w:val="en-US" w:eastAsia="zh-CN"/>
        </w:rPr>
      </w:pPr>
      <w:r>
        <w:rPr>
          <w:rFonts w:hint="eastAsia"/>
          <w:lang w:val="en-US" w:eastAsia="zh-CN"/>
        </w:rPr>
        <w:t>4、注意事项</w:t>
      </w:r>
    </w:p>
    <w:p>
      <w:pPr>
        <w:numPr>
          <w:ilvl w:val="0"/>
          <w:numId w:val="3"/>
        </w:numPr>
        <w:ind w:firstLine="420" w:firstLineChars="0"/>
        <w:rPr>
          <w:rFonts w:hint="eastAsia"/>
          <w:lang w:val="en-US" w:eastAsia="zh-CN"/>
        </w:rPr>
      </w:pPr>
      <w:r>
        <w:rPr>
          <w:rFonts w:hint="eastAsia"/>
          <w:lang w:val="en-US" w:eastAsia="zh-CN"/>
        </w:rPr>
        <w:t>在完成培训报名后，系统会开放3天左右的培训时间，要求学员要在这段时间内完成培训，获取笔试考试资格</w:t>
      </w:r>
    </w:p>
    <w:p>
      <w:pPr>
        <w:numPr>
          <w:ilvl w:val="0"/>
          <w:numId w:val="3"/>
        </w:numPr>
        <w:ind w:firstLine="420" w:firstLineChars="0"/>
        <w:rPr>
          <w:rFonts w:hint="default"/>
          <w:lang w:val="en-US" w:eastAsia="zh-CN"/>
        </w:rPr>
      </w:pPr>
      <w:r>
        <w:rPr>
          <w:rFonts w:hint="eastAsia"/>
          <w:lang w:val="en-US" w:eastAsia="zh-CN"/>
        </w:rPr>
        <w:t>3天培训时间结束后，系统会开放1天的笔试考试时间，要求学员要在这段时间内完成笔试考试，获取实操考试资格</w:t>
      </w:r>
    </w:p>
    <w:p>
      <w:pPr>
        <w:numPr>
          <w:ilvl w:val="0"/>
          <w:numId w:val="3"/>
        </w:numPr>
        <w:ind w:firstLine="420" w:firstLineChars="0"/>
        <w:rPr>
          <w:rFonts w:hint="default"/>
          <w:lang w:val="en-US" w:eastAsia="zh-CN"/>
        </w:rPr>
      </w:pPr>
      <w:r>
        <w:rPr>
          <w:rFonts w:hint="eastAsia"/>
          <w:lang w:val="en-US" w:eastAsia="zh-CN"/>
        </w:rPr>
        <w:t>在开始笔试考试前，学员需要确保chrome浏览器能够调用到摄像头，否则会影响到笔试考试的进行</w:t>
      </w:r>
    </w:p>
    <w:p>
      <w:pPr>
        <w:ind w:left="2940" w:leftChars="0" w:firstLine="420" w:firstLineChars="0"/>
        <w:rPr>
          <w:rFonts w:hint="default"/>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98D828"/>
    <w:multiLevelType w:val="singleLevel"/>
    <w:tmpl w:val="A598D828"/>
    <w:lvl w:ilvl="0" w:tentative="0">
      <w:start w:val="1"/>
      <w:numFmt w:val="decimal"/>
      <w:lvlText w:val="%1."/>
      <w:lvlJc w:val="left"/>
      <w:pPr>
        <w:tabs>
          <w:tab w:val="left" w:pos="312"/>
        </w:tabs>
      </w:pPr>
    </w:lvl>
  </w:abstractNum>
  <w:abstractNum w:abstractNumId="1">
    <w:nsid w:val="FBF59BDF"/>
    <w:multiLevelType w:val="singleLevel"/>
    <w:tmpl w:val="FBF59BDF"/>
    <w:lvl w:ilvl="0" w:tentative="0">
      <w:start w:val="1"/>
      <w:numFmt w:val="decimal"/>
      <w:suff w:val="nothing"/>
      <w:lvlText w:val="（%1）"/>
      <w:lvlJc w:val="left"/>
    </w:lvl>
  </w:abstractNum>
  <w:abstractNum w:abstractNumId="2">
    <w:nsid w:val="5922DE3E"/>
    <w:multiLevelType w:val="singleLevel"/>
    <w:tmpl w:val="5922DE3E"/>
    <w:lvl w:ilvl="0" w:tentative="0">
      <w:start w:val="1"/>
      <w:numFmt w:val="decimal"/>
      <w:lvlText w:val="(%1)"/>
      <w:lvlJc w:val="left"/>
      <w:pPr>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16B39"/>
    <w:rsid w:val="005D4678"/>
    <w:rsid w:val="00A40468"/>
    <w:rsid w:val="010E3FB3"/>
    <w:rsid w:val="025724B4"/>
    <w:rsid w:val="02C02D51"/>
    <w:rsid w:val="04AB3AF5"/>
    <w:rsid w:val="04B600B2"/>
    <w:rsid w:val="055469EF"/>
    <w:rsid w:val="05726A23"/>
    <w:rsid w:val="058B5900"/>
    <w:rsid w:val="05B95ED5"/>
    <w:rsid w:val="06A11953"/>
    <w:rsid w:val="06EC20FD"/>
    <w:rsid w:val="074B5B4D"/>
    <w:rsid w:val="07F76F55"/>
    <w:rsid w:val="096602D2"/>
    <w:rsid w:val="09CD41C9"/>
    <w:rsid w:val="09F71E39"/>
    <w:rsid w:val="0AF1189A"/>
    <w:rsid w:val="0C7169BF"/>
    <w:rsid w:val="0E5C55EC"/>
    <w:rsid w:val="0F0A3B56"/>
    <w:rsid w:val="0F136F30"/>
    <w:rsid w:val="104D748D"/>
    <w:rsid w:val="1062691F"/>
    <w:rsid w:val="10C23D0B"/>
    <w:rsid w:val="11757310"/>
    <w:rsid w:val="1224759E"/>
    <w:rsid w:val="129554EA"/>
    <w:rsid w:val="14CA2FFC"/>
    <w:rsid w:val="14D47F21"/>
    <w:rsid w:val="15587C78"/>
    <w:rsid w:val="158D1E1A"/>
    <w:rsid w:val="15B15544"/>
    <w:rsid w:val="15D30D14"/>
    <w:rsid w:val="16A84EA0"/>
    <w:rsid w:val="174C795A"/>
    <w:rsid w:val="17620D7F"/>
    <w:rsid w:val="17DE6D4E"/>
    <w:rsid w:val="17E26457"/>
    <w:rsid w:val="18CB4CE3"/>
    <w:rsid w:val="19140945"/>
    <w:rsid w:val="19A046B3"/>
    <w:rsid w:val="19B95056"/>
    <w:rsid w:val="19D80F71"/>
    <w:rsid w:val="19EF7607"/>
    <w:rsid w:val="1A6B5E36"/>
    <w:rsid w:val="1B1D622F"/>
    <w:rsid w:val="1D6830E3"/>
    <w:rsid w:val="1DCF2CF0"/>
    <w:rsid w:val="1DE35113"/>
    <w:rsid w:val="1FA7299A"/>
    <w:rsid w:val="1FC74962"/>
    <w:rsid w:val="1FD91838"/>
    <w:rsid w:val="20487FEF"/>
    <w:rsid w:val="20D155E5"/>
    <w:rsid w:val="20FD3A0E"/>
    <w:rsid w:val="21393267"/>
    <w:rsid w:val="217B32A5"/>
    <w:rsid w:val="224841F9"/>
    <w:rsid w:val="22697546"/>
    <w:rsid w:val="238D10B9"/>
    <w:rsid w:val="23C765E2"/>
    <w:rsid w:val="24804E9C"/>
    <w:rsid w:val="2491489B"/>
    <w:rsid w:val="255A12F0"/>
    <w:rsid w:val="25CC47DA"/>
    <w:rsid w:val="266C5D21"/>
    <w:rsid w:val="271B36D9"/>
    <w:rsid w:val="286D4B91"/>
    <w:rsid w:val="28AE254C"/>
    <w:rsid w:val="2909053D"/>
    <w:rsid w:val="29716BAA"/>
    <w:rsid w:val="29B80C64"/>
    <w:rsid w:val="2A5E0BB8"/>
    <w:rsid w:val="2A636CA9"/>
    <w:rsid w:val="2B531911"/>
    <w:rsid w:val="2BED218C"/>
    <w:rsid w:val="2CED7FF4"/>
    <w:rsid w:val="2E764F4B"/>
    <w:rsid w:val="2EB836B3"/>
    <w:rsid w:val="2EC34574"/>
    <w:rsid w:val="2EF37D98"/>
    <w:rsid w:val="2F94215A"/>
    <w:rsid w:val="30A77CE0"/>
    <w:rsid w:val="31953380"/>
    <w:rsid w:val="31B83796"/>
    <w:rsid w:val="33212925"/>
    <w:rsid w:val="33B11193"/>
    <w:rsid w:val="33FE3FF3"/>
    <w:rsid w:val="35053F94"/>
    <w:rsid w:val="358A2D8C"/>
    <w:rsid w:val="36EC763F"/>
    <w:rsid w:val="378B7177"/>
    <w:rsid w:val="37F53877"/>
    <w:rsid w:val="385A0B45"/>
    <w:rsid w:val="3A3E214F"/>
    <w:rsid w:val="3AFF75B4"/>
    <w:rsid w:val="3C102063"/>
    <w:rsid w:val="3E410145"/>
    <w:rsid w:val="3E862E61"/>
    <w:rsid w:val="3F07567A"/>
    <w:rsid w:val="3F4663C6"/>
    <w:rsid w:val="3FE17575"/>
    <w:rsid w:val="4071391C"/>
    <w:rsid w:val="42035A58"/>
    <w:rsid w:val="428037CA"/>
    <w:rsid w:val="42B0143C"/>
    <w:rsid w:val="42C25EE7"/>
    <w:rsid w:val="433D36EA"/>
    <w:rsid w:val="437403F5"/>
    <w:rsid w:val="465B01A6"/>
    <w:rsid w:val="487B357D"/>
    <w:rsid w:val="488A29F0"/>
    <w:rsid w:val="48EB0A58"/>
    <w:rsid w:val="492677C5"/>
    <w:rsid w:val="4933334C"/>
    <w:rsid w:val="49F20070"/>
    <w:rsid w:val="4A04339D"/>
    <w:rsid w:val="4A591654"/>
    <w:rsid w:val="4BFA536F"/>
    <w:rsid w:val="4C644D3A"/>
    <w:rsid w:val="4CC013D5"/>
    <w:rsid w:val="4D2D1FB4"/>
    <w:rsid w:val="4D836ABE"/>
    <w:rsid w:val="4DAC1D8A"/>
    <w:rsid w:val="4DC7253C"/>
    <w:rsid w:val="4F5744DE"/>
    <w:rsid w:val="4FDB6117"/>
    <w:rsid w:val="512D4CBC"/>
    <w:rsid w:val="51F8137C"/>
    <w:rsid w:val="52177E90"/>
    <w:rsid w:val="5257037F"/>
    <w:rsid w:val="52A76C71"/>
    <w:rsid w:val="52A8029F"/>
    <w:rsid w:val="53462605"/>
    <w:rsid w:val="534D654A"/>
    <w:rsid w:val="536C0795"/>
    <w:rsid w:val="53F016AA"/>
    <w:rsid w:val="55193484"/>
    <w:rsid w:val="55C51380"/>
    <w:rsid w:val="563842FC"/>
    <w:rsid w:val="578E525F"/>
    <w:rsid w:val="57D92019"/>
    <w:rsid w:val="583E4060"/>
    <w:rsid w:val="585F270A"/>
    <w:rsid w:val="58DA6AEC"/>
    <w:rsid w:val="59985BE3"/>
    <w:rsid w:val="5B2B1960"/>
    <w:rsid w:val="5C4F534C"/>
    <w:rsid w:val="5C686D17"/>
    <w:rsid w:val="5C8C12E5"/>
    <w:rsid w:val="5D014A11"/>
    <w:rsid w:val="5D6372B2"/>
    <w:rsid w:val="5E1A0806"/>
    <w:rsid w:val="5E20566A"/>
    <w:rsid w:val="5F3072C6"/>
    <w:rsid w:val="5FB150B6"/>
    <w:rsid w:val="60220847"/>
    <w:rsid w:val="60BB0B12"/>
    <w:rsid w:val="61620378"/>
    <w:rsid w:val="62080A26"/>
    <w:rsid w:val="624D2815"/>
    <w:rsid w:val="62DA7132"/>
    <w:rsid w:val="63336845"/>
    <w:rsid w:val="641E5B56"/>
    <w:rsid w:val="64614A6F"/>
    <w:rsid w:val="67331DEC"/>
    <w:rsid w:val="67997310"/>
    <w:rsid w:val="67A34F6D"/>
    <w:rsid w:val="67F47AB2"/>
    <w:rsid w:val="684373D9"/>
    <w:rsid w:val="686C1D1A"/>
    <w:rsid w:val="68DC719F"/>
    <w:rsid w:val="6922767B"/>
    <w:rsid w:val="695866F6"/>
    <w:rsid w:val="6A087F3F"/>
    <w:rsid w:val="6A5D6ACB"/>
    <w:rsid w:val="6ABE34B4"/>
    <w:rsid w:val="6C6E301D"/>
    <w:rsid w:val="6D3B11F6"/>
    <w:rsid w:val="6D884410"/>
    <w:rsid w:val="6D991936"/>
    <w:rsid w:val="6DEC7BDF"/>
    <w:rsid w:val="6E3E4C7B"/>
    <w:rsid w:val="6E431B6E"/>
    <w:rsid w:val="6EBF0C13"/>
    <w:rsid w:val="6F474654"/>
    <w:rsid w:val="6FAF4AA2"/>
    <w:rsid w:val="70AF4339"/>
    <w:rsid w:val="7184065D"/>
    <w:rsid w:val="71C66E4B"/>
    <w:rsid w:val="71F00F1E"/>
    <w:rsid w:val="72D24BF4"/>
    <w:rsid w:val="72F81780"/>
    <w:rsid w:val="736C23D9"/>
    <w:rsid w:val="74303571"/>
    <w:rsid w:val="74F330DB"/>
    <w:rsid w:val="76B90552"/>
    <w:rsid w:val="76E0088B"/>
    <w:rsid w:val="76EA10CF"/>
    <w:rsid w:val="777F022D"/>
    <w:rsid w:val="786A59D9"/>
    <w:rsid w:val="7881175E"/>
    <w:rsid w:val="78861D26"/>
    <w:rsid w:val="792B7E85"/>
    <w:rsid w:val="79477D12"/>
    <w:rsid w:val="7976423F"/>
    <w:rsid w:val="7A942472"/>
    <w:rsid w:val="7AB42CFA"/>
    <w:rsid w:val="7B4A6751"/>
    <w:rsid w:val="7B7E2508"/>
    <w:rsid w:val="7BAE4F6C"/>
    <w:rsid w:val="7BCF4FB9"/>
    <w:rsid w:val="7D2F0EB8"/>
    <w:rsid w:val="7E0326F7"/>
    <w:rsid w:val="7F267881"/>
    <w:rsid w:val="7F7232D9"/>
    <w:rsid w:val="7F9275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0"/>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9">
    <w:name w:val="Hyperlink"/>
    <w:basedOn w:val="8"/>
    <w:uiPriority w:val="0"/>
    <w:rPr>
      <w:color w:val="0000FF"/>
      <w:u w:val="single"/>
    </w:rPr>
  </w:style>
  <w:style w:type="character" w:customStyle="1" w:styleId="10">
    <w:name w:val="标题 3 Char"/>
    <w:link w:val="4"/>
    <w:qFormat/>
    <w:uiPriority w:val="0"/>
    <w:rPr>
      <w:b/>
      <w:sz w:val="32"/>
    </w:rPr>
  </w:style>
  <w:style w:type="character" w:customStyle="1" w:styleId="11">
    <w:name w:val="标题 2 Char"/>
    <w:link w:val="3"/>
    <w:qFormat/>
    <w:uiPriority w:val="0"/>
    <w:rPr>
      <w:rFonts w:ascii="Arial" w:hAnsi="Arial" w:eastAsia="黑体"/>
      <w:b/>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CDQ</dc:creator>
  <cp:lastModifiedBy>xuxu</cp:lastModifiedBy>
  <dcterms:modified xsi:type="dcterms:W3CDTF">2021-08-17T08:22:04Z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10E72D25361B4F1D812E532A9E75152A</vt:lpwstr>
  </property>
</Properties>
</file>