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558199">
      <w:pPr>
        <w:pStyle w:val="5"/>
        <w:spacing w:after="0" w:line="560" w:lineRule="exact"/>
        <w:rPr>
          <w:spacing w:val="0"/>
        </w:rPr>
      </w:pPr>
      <w:bookmarkStart w:id="1" w:name="_GoBack"/>
      <w:bookmarkEnd w:id="1"/>
      <w:r>
        <w:rPr>
          <w:rFonts w:ascii="黑体" w:hAnsi="黑体" w:eastAsia="黑体" w:cs="黑体"/>
          <w:spacing w:val="0"/>
        </w:rPr>
        <w:t>附件1</w:t>
      </w:r>
    </w:p>
    <w:p w14:paraId="4A4018FF">
      <w:pPr>
        <w:spacing w:line="580" w:lineRule="exact"/>
        <w:rPr>
          <w:spacing w:val="0"/>
        </w:rPr>
      </w:pPr>
    </w:p>
    <w:p w14:paraId="1F58AA08">
      <w:pPr>
        <w:widowControl/>
        <w:spacing w:line="640" w:lineRule="exact"/>
        <w:jc w:val="center"/>
        <w:rPr>
          <w:rFonts w:hint="eastAsia" w:eastAsia="方正小标宋简体"/>
          <w:spacing w:val="-11"/>
          <w:sz w:val="44"/>
          <w:szCs w:val="44"/>
          <w:lang w:val="en-US" w:eastAsia="zh-CN"/>
        </w:rPr>
      </w:pPr>
      <w:r>
        <w:rPr>
          <w:rFonts w:hint="eastAsia" w:eastAsia="方正小标宋简体"/>
          <w:spacing w:val="-11"/>
          <w:sz w:val="44"/>
          <w:szCs w:val="44"/>
        </w:rPr>
        <w:t>深圳市第十</w:t>
      </w:r>
      <w:r>
        <w:rPr>
          <w:rFonts w:hint="eastAsia" w:eastAsia="方正小标宋简体"/>
          <w:spacing w:val="-11"/>
          <w:sz w:val="44"/>
          <w:szCs w:val="44"/>
          <w:lang w:val="en-US" w:eastAsia="zh-CN"/>
        </w:rPr>
        <w:t>六</w:t>
      </w:r>
      <w:r>
        <w:rPr>
          <w:rFonts w:hint="eastAsia" w:eastAsia="方正小标宋简体"/>
          <w:spacing w:val="-11"/>
          <w:sz w:val="44"/>
          <w:szCs w:val="44"/>
        </w:rPr>
        <w:t>届职工技术创新运动会暨20</w:t>
      </w:r>
      <w:r>
        <w:rPr>
          <w:rFonts w:hint="eastAsia" w:eastAsia="方正小标宋简体"/>
          <w:spacing w:val="-11"/>
          <w:sz w:val="44"/>
          <w:szCs w:val="44"/>
          <w:lang w:val="en-US" w:eastAsia="zh-CN"/>
        </w:rPr>
        <w:t>26</w:t>
      </w:r>
    </w:p>
    <w:p w14:paraId="404A8EA6">
      <w:pPr>
        <w:widowControl/>
        <w:spacing w:line="640" w:lineRule="exact"/>
        <w:ind w:firstLine="450" w:firstLineChars="100"/>
        <w:jc w:val="both"/>
        <w:rPr>
          <w:rFonts w:hint="eastAsia" w:eastAsia="方正小标宋简体"/>
          <w:spacing w:val="-11"/>
          <w:sz w:val="44"/>
          <w:szCs w:val="44"/>
        </w:rPr>
      </w:pPr>
      <w:r>
        <w:rPr>
          <w:rFonts w:hint="eastAsia" w:eastAsia="方正小标宋简体"/>
          <w:spacing w:val="-11"/>
          <w:sz w:val="44"/>
          <w:szCs w:val="44"/>
        </w:rPr>
        <w:t>年深圳技能大赛—</w:t>
      </w:r>
      <w:r>
        <w:rPr>
          <w:rFonts w:hint="eastAsia" w:eastAsia="方正小标宋简体"/>
          <w:spacing w:val="-11"/>
          <w:sz w:val="44"/>
          <w:szCs w:val="44"/>
          <w:lang w:val="en-US" w:eastAsia="zh-CN"/>
        </w:rPr>
        <w:t>环境监测员</w:t>
      </w:r>
      <w:r>
        <w:rPr>
          <w:rFonts w:hint="eastAsia" w:eastAsia="方正小标宋简体"/>
          <w:spacing w:val="-11"/>
          <w:sz w:val="44"/>
          <w:szCs w:val="44"/>
        </w:rPr>
        <w:t>技能竞赛</w:t>
      </w:r>
    </w:p>
    <w:p w14:paraId="3494AC99">
      <w:pPr>
        <w:widowControl/>
        <w:spacing w:line="640" w:lineRule="exact"/>
        <w:ind w:firstLine="3600" w:firstLineChars="800"/>
        <w:jc w:val="both"/>
        <w:rPr>
          <w:rFonts w:hint="eastAsia" w:eastAsia="方正小标宋简体"/>
          <w:spacing w:val="-11"/>
          <w:sz w:val="44"/>
          <w:szCs w:val="44"/>
        </w:rPr>
      </w:pPr>
      <w:r>
        <w:rPr>
          <w:rFonts w:hint="eastAsia" w:eastAsia="方正小标宋简体"/>
          <w:spacing w:val="-11"/>
          <w:sz w:val="44"/>
          <w:szCs w:val="44"/>
        </w:rPr>
        <w:t>实施方案</w:t>
      </w:r>
    </w:p>
    <w:p w14:paraId="7F3DABCD">
      <w:pPr>
        <w:spacing w:line="560" w:lineRule="exact"/>
        <w:jc w:val="left"/>
        <w:rPr>
          <w:spacing w:val="0"/>
        </w:rPr>
      </w:pPr>
    </w:p>
    <w:p w14:paraId="084997E8">
      <w:pPr>
        <w:spacing w:line="560" w:lineRule="exact"/>
        <w:ind w:firstLine="704" w:firstLineChars="200"/>
        <w:rPr>
          <w:spacing w:val="0"/>
          <w:kern w:val="0"/>
        </w:rPr>
      </w:pPr>
      <w:r>
        <w:rPr>
          <w:spacing w:val="0"/>
          <w:kern w:val="0"/>
        </w:rPr>
        <w:t>根据</w:t>
      </w:r>
      <w:r>
        <w:rPr>
          <w:rFonts w:hint="eastAsia"/>
          <w:spacing w:val="0"/>
          <w:kern w:val="0"/>
        </w:rPr>
        <w:t>深圳市第十</w:t>
      </w:r>
      <w:r>
        <w:rPr>
          <w:rFonts w:hint="eastAsia"/>
          <w:spacing w:val="0"/>
          <w:kern w:val="0"/>
          <w:lang w:val="en-US" w:eastAsia="zh-CN"/>
        </w:rPr>
        <w:t>六</w:t>
      </w:r>
      <w:r>
        <w:rPr>
          <w:rFonts w:hint="eastAsia"/>
          <w:spacing w:val="0"/>
          <w:kern w:val="0"/>
        </w:rPr>
        <w:t>届职工技术创新运动会暨202</w:t>
      </w:r>
      <w:r>
        <w:rPr>
          <w:rFonts w:hint="eastAsia"/>
          <w:spacing w:val="0"/>
          <w:kern w:val="0"/>
          <w:lang w:val="en-US" w:eastAsia="zh-CN"/>
        </w:rPr>
        <w:t>6</w:t>
      </w:r>
      <w:r>
        <w:rPr>
          <w:rFonts w:hint="eastAsia"/>
          <w:spacing w:val="0"/>
          <w:kern w:val="0"/>
        </w:rPr>
        <w:t>年深圳技能大赛</w:t>
      </w:r>
      <w:r>
        <w:rPr>
          <w:spacing w:val="0"/>
          <w:kern w:val="0"/>
        </w:rPr>
        <w:t>总体安排，由深圳市总工会、深圳市人力资源和社会保障局</w:t>
      </w:r>
      <w:r>
        <w:rPr>
          <w:rFonts w:hint="eastAsia"/>
          <w:spacing w:val="0"/>
          <w:kern w:val="0"/>
          <w:lang w:eastAsia="zh-CN"/>
        </w:rPr>
        <w:t>、</w:t>
      </w:r>
      <w:r>
        <w:rPr>
          <w:rFonts w:hint="eastAsia"/>
          <w:spacing w:val="0"/>
          <w:kern w:val="0"/>
          <w:lang w:val="en-US" w:eastAsia="zh-CN"/>
        </w:rPr>
        <w:t>深圳市生态环境局</w:t>
      </w:r>
      <w:r>
        <w:rPr>
          <w:spacing w:val="0"/>
          <w:kern w:val="0"/>
        </w:rPr>
        <w:t>主办，</w:t>
      </w:r>
      <w:r>
        <w:rPr>
          <w:rFonts w:hint="eastAsia"/>
          <w:spacing w:val="0"/>
          <w:kern w:val="0"/>
          <w:lang w:val="en-US" w:eastAsia="zh-CN"/>
        </w:rPr>
        <w:t>深圳市环境监测协会、深圳职业技术大学共同</w:t>
      </w:r>
      <w:r>
        <w:rPr>
          <w:spacing w:val="0"/>
          <w:kern w:val="0"/>
        </w:rPr>
        <w:t>承办</w:t>
      </w:r>
      <w:r>
        <w:rPr>
          <w:rFonts w:hint="eastAsia"/>
          <w:spacing w:val="0"/>
          <w:kern w:val="0"/>
        </w:rPr>
        <w:t>深圳市第十</w:t>
      </w:r>
      <w:r>
        <w:rPr>
          <w:rFonts w:hint="eastAsia"/>
          <w:spacing w:val="0"/>
          <w:kern w:val="0"/>
          <w:lang w:val="en-US" w:eastAsia="zh-CN"/>
        </w:rPr>
        <w:t>六</w:t>
      </w:r>
      <w:r>
        <w:rPr>
          <w:rFonts w:hint="eastAsia"/>
          <w:spacing w:val="0"/>
          <w:kern w:val="0"/>
        </w:rPr>
        <w:t>届职工技术创新运动会暨202</w:t>
      </w:r>
      <w:r>
        <w:rPr>
          <w:rFonts w:hint="eastAsia"/>
          <w:spacing w:val="0"/>
          <w:kern w:val="0"/>
          <w:lang w:val="en-US" w:eastAsia="zh-CN"/>
        </w:rPr>
        <w:t>6</w:t>
      </w:r>
      <w:r>
        <w:rPr>
          <w:rFonts w:hint="eastAsia"/>
          <w:spacing w:val="0"/>
          <w:kern w:val="0"/>
        </w:rPr>
        <w:t>年深圳技能大赛</w:t>
      </w:r>
      <w:r>
        <w:rPr>
          <w:spacing w:val="0"/>
          <w:kern w:val="0"/>
        </w:rPr>
        <w:t>——</w:t>
      </w:r>
      <w:r>
        <w:rPr>
          <w:rFonts w:hint="eastAsia"/>
          <w:spacing w:val="0"/>
          <w:kern w:val="0"/>
          <w:lang w:val="en-US" w:eastAsia="zh-CN"/>
        </w:rPr>
        <w:t>环境监测员</w:t>
      </w:r>
      <w:r>
        <w:rPr>
          <w:spacing w:val="0"/>
          <w:kern w:val="0"/>
        </w:rPr>
        <w:t>技能竞赛，为保证竞赛顺利进行、取得实效，现结合实际，制定本实施方案。</w:t>
      </w:r>
    </w:p>
    <w:p w14:paraId="1C1177D4">
      <w:pPr>
        <w:adjustRightInd w:val="0"/>
        <w:snapToGrid w:val="0"/>
        <w:spacing w:line="560" w:lineRule="exact"/>
        <w:ind w:firstLine="704" w:firstLineChars="200"/>
        <w:rPr>
          <w:rFonts w:eastAsia="黑体"/>
          <w:spacing w:val="0"/>
          <w:kern w:val="0"/>
        </w:rPr>
      </w:pPr>
      <w:r>
        <w:rPr>
          <w:rFonts w:eastAsia="黑体"/>
          <w:spacing w:val="0"/>
          <w:kern w:val="0"/>
        </w:rPr>
        <w:t>一、竞赛宗旨</w:t>
      </w:r>
    </w:p>
    <w:p w14:paraId="22D9387E">
      <w:pPr>
        <w:adjustRightInd w:val="0"/>
        <w:snapToGrid w:val="0"/>
        <w:spacing w:line="560" w:lineRule="exact"/>
        <w:ind w:firstLine="704" w:firstLineChars="200"/>
        <w:rPr>
          <w:rFonts w:hint="eastAsia"/>
          <w:spacing w:val="0"/>
        </w:rPr>
      </w:pPr>
      <w:r>
        <w:rPr>
          <w:rFonts w:hint="eastAsia"/>
          <w:spacing w:val="0"/>
        </w:rPr>
        <w:t>充分发挥劳动和技能竞赛的示范引领作用，促进人才培养、推动技能培训、增强技术交流，激励广大职工崇尚技能、勤学苦练、争创一流、求实奉献，培养造就一批具有精湛技艺的</w:t>
      </w:r>
      <w:r>
        <w:rPr>
          <w:rFonts w:hint="eastAsia"/>
          <w:spacing w:val="0"/>
          <w:lang w:val="en-US" w:eastAsia="zh-CN"/>
        </w:rPr>
        <w:t>环境监测</w:t>
      </w:r>
      <w:r>
        <w:rPr>
          <w:rFonts w:hint="eastAsia"/>
          <w:spacing w:val="0"/>
        </w:rPr>
        <w:t>行业高技能人才，提升我市产业工人队伍专业技术和整体素质，助力深圳“双区”建设及经济社会高质量发展。</w:t>
      </w:r>
    </w:p>
    <w:p w14:paraId="1AF77C4C">
      <w:pPr>
        <w:adjustRightInd w:val="0"/>
        <w:snapToGrid w:val="0"/>
        <w:spacing w:line="560" w:lineRule="exact"/>
        <w:ind w:firstLine="704" w:firstLineChars="200"/>
        <w:rPr>
          <w:rFonts w:eastAsia="黑体"/>
          <w:spacing w:val="0"/>
          <w:kern w:val="0"/>
        </w:rPr>
      </w:pPr>
      <w:r>
        <w:rPr>
          <w:rFonts w:eastAsia="黑体"/>
          <w:spacing w:val="0"/>
          <w:kern w:val="0"/>
        </w:rPr>
        <w:t>二、举办单位</w:t>
      </w:r>
    </w:p>
    <w:p w14:paraId="4E0DF28A">
      <w:pPr>
        <w:spacing w:line="560" w:lineRule="exact"/>
        <w:ind w:firstLine="704" w:firstLineChars="200"/>
        <w:rPr>
          <w:spacing w:val="0"/>
          <w:highlight w:val="none"/>
        </w:rPr>
      </w:pPr>
      <w:r>
        <w:rPr>
          <w:spacing w:val="0"/>
          <w:highlight w:val="none"/>
        </w:rPr>
        <w:t>主办单位：深圳市总工会</w:t>
      </w:r>
    </w:p>
    <w:p w14:paraId="6634BE57">
      <w:pPr>
        <w:ind w:firstLine="2464" w:firstLineChars="700"/>
        <w:rPr>
          <w:rFonts w:hint="default" w:eastAsia="仿宋_GB2312"/>
          <w:lang w:val="en-US" w:eastAsia="zh-CN"/>
        </w:rPr>
      </w:pPr>
      <w:r>
        <w:rPr>
          <w:spacing w:val="0"/>
          <w:highlight w:val="none"/>
        </w:rPr>
        <w:t>深圳市人力资源和社会保障局</w:t>
      </w:r>
    </w:p>
    <w:p w14:paraId="77C28D1E">
      <w:pPr>
        <w:pStyle w:val="7"/>
        <w:spacing w:line="560" w:lineRule="exact"/>
        <w:rPr>
          <w:rFonts w:hint="default" w:eastAsia="仿宋_GB2312"/>
          <w:lang w:val="en-US" w:eastAsia="zh-CN"/>
        </w:rPr>
      </w:pPr>
      <w:r>
        <w:rPr>
          <w:rFonts w:hint="eastAsia"/>
          <w:lang w:val="en-US" w:eastAsia="zh-CN"/>
        </w:rPr>
        <w:t xml:space="preserve">                      </w:t>
      </w:r>
      <w:r>
        <w:rPr>
          <w:rFonts w:hint="eastAsia"/>
          <w:sz w:val="32"/>
          <w:szCs w:val="32"/>
          <w:lang w:val="en-US" w:eastAsia="zh-CN"/>
        </w:rPr>
        <w:t>深圳市生态环境局</w:t>
      </w:r>
    </w:p>
    <w:p w14:paraId="10CAC506">
      <w:pPr>
        <w:pStyle w:val="5"/>
        <w:spacing w:after="0" w:line="560" w:lineRule="exact"/>
        <w:ind w:firstLine="704" w:firstLineChars="200"/>
        <w:rPr>
          <w:highlight w:val="none"/>
        </w:rPr>
      </w:pPr>
      <w:r>
        <w:rPr>
          <w:rFonts w:hint="eastAsia"/>
          <w:spacing w:val="0"/>
          <w:highlight w:val="none"/>
        </w:rPr>
        <w:t>大赛</w:t>
      </w:r>
      <w:r>
        <w:rPr>
          <w:rFonts w:hint="eastAsia"/>
          <w:spacing w:val="0"/>
          <w:highlight w:val="none"/>
          <w:lang w:val="en-US" w:eastAsia="zh-CN"/>
        </w:rPr>
        <w:t>指导</w:t>
      </w:r>
      <w:r>
        <w:rPr>
          <w:rFonts w:hint="eastAsia"/>
          <w:spacing w:val="0"/>
          <w:highlight w:val="none"/>
        </w:rPr>
        <w:t>单位：深圳市工人文化宫</w:t>
      </w:r>
    </w:p>
    <w:p w14:paraId="476FB247">
      <w:pPr>
        <w:spacing w:line="560" w:lineRule="exact"/>
        <w:ind w:firstLine="704" w:firstLineChars="200"/>
        <w:rPr>
          <w:rFonts w:hint="eastAsia"/>
          <w:spacing w:val="0"/>
          <w:lang w:val="en-US" w:eastAsia="zh-CN"/>
        </w:rPr>
      </w:pPr>
      <w:r>
        <w:rPr>
          <w:spacing w:val="0"/>
        </w:rPr>
        <w:t>承办单位：</w:t>
      </w:r>
      <w:r>
        <w:rPr>
          <w:rFonts w:hint="eastAsia"/>
          <w:spacing w:val="0"/>
          <w:lang w:val="en-US" w:eastAsia="zh-CN"/>
        </w:rPr>
        <w:t>深圳市环境监测协会</w:t>
      </w:r>
    </w:p>
    <w:p w14:paraId="5CEF934C">
      <w:pPr>
        <w:pStyle w:val="7"/>
        <w:spacing w:line="560" w:lineRule="exact"/>
        <w:rPr>
          <w:rFonts w:hint="default"/>
          <w:lang w:val="en-US" w:eastAsia="zh-CN"/>
        </w:rPr>
      </w:pPr>
      <w:r>
        <w:rPr>
          <w:rFonts w:hint="eastAsia"/>
          <w:spacing w:val="0"/>
          <w:lang w:val="en-US" w:eastAsia="zh-CN"/>
        </w:rPr>
        <w:t xml:space="preserve">                    </w:t>
      </w:r>
      <w:r>
        <w:rPr>
          <w:rFonts w:hint="eastAsia"/>
          <w:spacing w:val="0"/>
          <w:sz w:val="32"/>
          <w:szCs w:val="32"/>
          <w:lang w:val="en-US" w:eastAsia="zh-CN"/>
        </w:rPr>
        <w:t xml:space="preserve"> 深圳职业技术大学</w:t>
      </w:r>
    </w:p>
    <w:p w14:paraId="41995A04">
      <w:pPr>
        <w:spacing w:line="560" w:lineRule="exact"/>
        <w:ind w:firstLine="704" w:firstLineChars="200"/>
        <w:rPr>
          <w:rFonts w:hint="eastAsia"/>
          <w:color w:val="auto"/>
          <w:spacing w:val="0"/>
          <w:szCs w:val="32"/>
        </w:rPr>
      </w:pPr>
      <w:r>
        <w:rPr>
          <w:spacing w:val="0"/>
        </w:rPr>
        <w:t>协办单位：</w:t>
      </w:r>
      <w:r>
        <w:rPr>
          <w:rFonts w:hint="eastAsia"/>
          <w:color w:val="auto"/>
          <w:spacing w:val="0"/>
          <w:szCs w:val="32"/>
        </w:rPr>
        <w:t>深圳呼客仪器有限公司</w:t>
      </w:r>
    </w:p>
    <w:p w14:paraId="1B8AE26D">
      <w:pPr>
        <w:pStyle w:val="7"/>
        <w:rPr>
          <w:rFonts w:hint="default" w:eastAsia="仿宋_GB2312"/>
          <w:sz w:val="32"/>
          <w:szCs w:val="32"/>
          <w:u w:val="none"/>
          <w:lang w:val="en-US" w:eastAsia="zh-CN"/>
        </w:rPr>
      </w:pPr>
      <w:r>
        <w:rPr>
          <w:rFonts w:hint="eastAsia"/>
          <w:b w:val="0"/>
          <w:bCs w:val="0"/>
          <w:color w:val="auto"/>
          <w:spacing w:val="0"/>
          <w:sz w:val="32"/>
          <w:szCs w:val="32"/>
          <w:u w:val="none"/>
          <w:lang w:val="en-US" w:eastAsia="zh-CN"/>
        </w:rPr>
        <w:t xml:space="preserve">              </w:t>
      </w:r>
      <w:r>
        <w:rPr>
          <w:rFonts w:hint="eastAsia"/>
          <w:color w:val="auto"/>
          <w:spacing w:val="0"/>
          <w:sz w:val="32"/>
          <w:szCs w:val="32"/>
          <w:u w:val="none"/>
          <w:lang w:val="en-US" w:eastAsia="zh-CN"/>
        </w:rPr>
        <w:t>安捷伦科技（中国）有限公司</w:t>
      </w:r>
    </w:p>
    <w:p w14:paraId="2C3DF8E7">
      <w:pPr>
        <w:adjustRightInd w:val="0"/>
        <w:snapToGrid w:val="0"/>
        <w:spacing w:line="560" w:lineRule="exact"/>
        <w:ind w:firstLine="704" w:firstLineChars="200"/>
        <w:rPr>
          <w:spacing w:val="0"/>
        </w:rPr>
      </w:pPr>
      <w:r>
        <w:rPr>
          <w:rFonts w:eastAsia="黑体"/>
          <w:spacing w:val="0"/>
          <w:kern w:val="0"/>
        </w:rPr>
        <w:t>三、组织架构</w:t>
      </w:r>
    </w:p>
    <w:p w14:paraId="457776DC">
      <w:pPr>
        <w:spacing w:line="560" w:lineRule="exact"/>
        <w:ind w:firstLine="704" w:firstLineChars="200"/>
        <w:jc w:val="both"/>
        <w:rPr>
          <w:color w:val="auto"/>
          <w:spacing w:val="0"/>
        </w:rPr>
      </w:pPr>
      <w:r>
        <w:rPr>
          <w:spacing w:val="0"/>
        </w:rPr>
        <w:t>为加强</w:t>
      </w:r>
      <w:r>
        <w:rPr>
          <w:rFonts w:hint="eastAsia"/>
          <w:spacing w:val="0"/>
        </w:rPr>
        <w:t>赛事</w:t>
      </w:r>
      <w:r>
        <w:rPr>
          <w:spacing w:val="0"/>
        </w:rPr>
        <w:t>协调管理、日常组织等工作，在</w:t>
      </w:r>
      <w:r>
        <w:rPr>
          <w:rFonts w:hint="eastAsia"/>
          <w:spacing w:val="0"/>
        </w:rPr>
        <w:t>深圳市第十</w:t>
      </w:r>
      <w:r>
        <w:rPr>
          <w:rFonts w:hint="eastAsia"/>
          <w:spacing w:val="0"/>
          <w:lang w:val="en-US" w:eastAsia="zh-CN"/>
        </w:rPr>
        <w:t>六</w:t>
      </w:r>
      <w:r>
        <w:rPr>
          <w:rFonts w:hint="eastAsia"/>
          <w:spacing w:val="0"/>
        </w:rPr>
        <w:t>届职工技术创新运动会暨202</w:t>
      </w:r>
      <w:r>
        <w:rPr>
          <w:rFonts w:hint="eastAsia"/>
          <w:spacing w:val="0"/>
          <w:lang w:val="en-US" w:eastAsia="zh-CN"/>
        </w:rPr>
        <w:t>6</w:t>
      </w:r>
      <w:r>
        <w:rPr>
          <w:rFonts w:hint="eastAsia"/>
          <w:spacing w:val="0"/>
        </w:rPr>
        <w:t>年深圳技能大赛</w:t>
      </w:r>
      <w:r>
        <w:rPr>
          <w:spacing w:val="0"/>
        </w:rPr>
        <w:t>组织委员会（下称组委会）领导下，成立</w:t>
      </w:r>
      <w:r>
        <w:rPr>
          <w:rFonts w:hint="eastAsia"/>
          <w:spacing w:val="0"/>
        </w:rPr>
        <w:t>深圳市第十</w:t>
      </w:r>
      <w:r>
        <w:rPr>
          <w:rFonts w:hint="eastAsia"/>
          <w:spacing w:val="0"/>
          <w:lang w:val="en-US" w:eastAsia="zh-CN"/>
        </w:rPr>
        <w:t>六</w:t>
      </w:r>
      <w:r>
        <w:rPr>
          <w:rFonts w:hint="eastAsia"/>
          <w:spacing w:val="0"/>
        </w:rPr>
        <w:t>届职工技术创新运动会暨202</w:t>
      </w:r>
      <w:r>
        <w:rPr>
          <w:rFonts w:hint="eastAsia"/>
          <w:spacing w:val="0"/>
          <w:lang w:val="en-US" w:eastAsia="zh-CN"/>
        </w:rPr>
        <w:t>6</w:t>
      </w:r>
      <w:r>
        <w:rPr>
          <w:rFonts w:hint="eastAsia"/>
          <w:spacing w:val="0"/>
        </w:rPr>
        <w:t>年深圳技能大赛</w:t>
      </w:r>
      <w:r>
        <w:rPr>
          <w:spacing w:val="0"/>
        </w:rPr>
        <w:t>——</w:t>
      </w:r>
      <w:r>
        <w:rPr>
          <w:rFonts w:hint="eastAsia"/>
          <w:spacing w:val="0"/>
          <w:lang w:val="en-US" w:eastAsia="zh-CN"/>
        </w:rPr>
        <w:t>环境监测员</w:t>
      </w:r>
      <w:r>
        <w:rPr>
          <w:color w:val="auto"/>
          <w:spacing w:val="0"/>
        </w:rPr>
        <w:t>技能竞赛执行委员会（下称执委会）</w:t>
      </w:r>
      <w:r>
        <w:rPr>
          <w:spacing w:val="0"/>
        </w:rPr>
        <w:t>，负责赛事组织协调、技术实施、后勤服务、健康安全服务保障等工作。</w:t>
      </w:r>
      <w:r>
        <w:rPr>
          <w:color w:val="auto"/>
          <w:spacing w:val="0"/>
        </w:rPr>
        <w:t>执委会成员如下：</w:t>
      </w:r>
    </w:p>
    <w:p w14:paraId="79930CFE">
      <w:pPr>
        <w:adjustRightInd w:val="0"/>
        <w:snapToGrid w:val="0"/>
        <w:spacing w:line="560" w:lineRule="exact"/>
        <w:ind w:firstLine="704" w:firstLineChars="200"/>
        <w:jc w:val="left"/>
        <w:rPr>
          <w:color w:val="000000"/>
          <w:spacing w:val="0"/>
        </w:rPr>
      </w:pPr>
      <w:r>
        <w:rPr>
          <w:spacing w:val="0"/>
        </w:rPr>
        <w:t>主  任：</w:t>
      </w:r>
      <w:r>
        <w:rPr>
          <w:color w:val="000000"/>
          <w:spacing w:val="0"/>
        </w:rPr>
        <w:t>李红兵  深圳市总工会党组成员、</w:t>
      </w:r>
      <w:r>
        <w:rPr>
          <w:rFonts w:hint="eastAsia"/>
          <w:color w:val="000000"/>
          <w:spacing w:val="0"/>
        </w:rPr>
        <w:t>副主席</w:t>
      </w:r>
    </w:p>
    <w:p w14:paraId="12FF3704">
      <w:pPr>
        <w:spacing w:line="560" w:lineRule="exact"/>
        <w:ind w:left="3496" w:leftChars="200" w:hanging="2816" w:hangingChars="800"/>
        <w:jc w:val="left"/>
        <w:rPr>
          <w:spacing w:val="0"/>
        </w:rPr>
      </w:pPr>
      <w:r>
        <w:rPr>
          <w:spacing w:val="0"/>
        </w:rPr>
        <w:t>副主任：</w:t>
      </w:r>
      <w:r>
        <w:rPr>
          <w:rFonts w:hint="eastAsia"/>
          <w:spacing w:val="0"/>
        </w:rPr>
        <w:t xml:space="preserve">黄 </w:t>
      </w:r>
      <w:r>
        <w:rPr>
          <w:spacing w:val="0"/>
        </w:rPr>
        <w:t xml:space="preserve"> </w:t>
      </w:r>
      <w:r>
        <w:rPr>
          <w:rFonts w:hint="eastAsia"/>
          <w:spacing w:val="0"/>
        </w:rPr>
        <w:t>颖</w:t>
      </w:r>
      <w:r>
        <w:rPr>
          <w:spacing w:val="0"/>
        </w:rPr>
        <w:t xml:space="preserve">  深圳市总工会基层组织建设和经济工作部部长</w:t>
      </w:r>
    </w:p>
    <w:p w14:paraId="0ECD48F4">
      <w:pPr>
        <w:spacing w:line="560" w:lineRule="exact"/>
        <w:ind w:left="3496" w:leftChars="200" w:hanging="2816" w:hangingChars="800"/>
        <w:jc w:val="left"/>
        <w:rPr>
          <w:spacing w:val="0"/>
        </w:rPr>
      </w:pPr>
      <w:r>
        <w:rPr>
          <w:rFonts w:hint="default"/>
          <w:spacing w:val="0"/>
          <w:lang w:val="en"/>
        </w:rPr>
        <w:t xml:space="preserve">        </w:t>
      </w:r>
      <w:r>
        <w:rPr>
          <w:rFonts w:hint="eastAsia"/>
          <w:spacing w:val="0"/>
          <w:lang w:val="en" w:eastAsia="zh-CN"/>
        </w:rPr>
        <w:t>刘宇星</w:t>
      </w:r>
      <w:r>
        <w:rPr>
          <w:rFonts w:hint="eastAsia"/>
          <w:spacing w:val="0"/>
          <w:lang w:val="en-US" w:eastAsia="zh-CN"/>
        </w:rPr>
        <w:t xml:space="preserve">  深圳市工人文化宫主任</w:t>
      </w:r>
      <w:r>
        <w:rPr>
          <w:spacing w:val="0"/>
        </w:rPr>
        <w:t xml:space="preserve"> </w:t>
      </w:r>
    </w:p>
    <w:p w14:paraId="21810534">
      <w:pPr>
        <w:spacing w:line="560" w:lineRule="exact"/>
        <w:ind w:firstLine="2112" w:firstLineChars="600"/>
        <w:jc w:val="left"/>
        <w:rPr>
          <w:rFonts w:hint="default" w:eastAsia="仿宋_GB2312"/>
          <w:color w:val="auto"/>
          <w:spacing w:val="0"/>
          <w:lang w:val="en-US" w:eastAsia="zh-CN"/>
        </w:rPr>
      </w:pPr>
      <w:r>
        <w:rPr>
          <w:rFonts w:hint="eastAsia"/>
          <w:color w:val="auto"/>
          <w:spacing w:val="0"/>
          <w:lang w:val="en-US" w:eastAsia="zh-CN"/>
        </w:rPr>
        <w:t>刘德全</w:t>
      </w:r>
      <w:r>
        <w:rPr>
          <w:color w:val="auto"/>
          <w:spacing w:val="0"/>
        </w:rPr>
        <w:t xml:space="preserve"> </w:t>
      </w:r>
      <w:r>
        <w:rPr>
          <w:rFonts w:hint="eastAsia"/>
          <w:color w:val="auto"/>
          <w:spacing w:val="0"/>
          <w:lang w:val="en-US" w:eastAsia="zh-CN"/>
        </w:rPr>
        <w:t xml:space="preserve"> 深圳市环境监测协会会长</w:t>
      </w:r>
    </w:p>
    <w:p w14:paraId="223DC058">
      <w:pPr>
        <w:adjustRightInd w:val="0"/>
        <w:snapToGrid w:val="0"/>
        <w:spacing w:line="560" w:lineRule="exact"/>
        <w:ind w:firstLine="704" w:firstLineChars="200"/>
        <w:jc w:val="left"/>
      </w:pPr>
      <w:r>
        <w:rPr>
          <w:spacing w:val="0"/>
        </w:rPr>
        <w:t>成  员：</w:t>
      </w:r>
      <w:r>
        <w:rPr>
          <w:rFonts w:hint="eastAsia"/>
          <w:spacing w:val="0"/>
        </w:rPr>
        <w:t>刘力磁</w:t>
      </w:r>
      <w:r>
        <w:rPr>
          <w:spacing w:val="0"/>
        </w:rPr>
        <w:t xml:space="preserve">  深圳市总工会</w:t>
      </w:r>
      <w:r>
        <w:t>基层组织建设和经济</w:t>
      </w:r>
    </w:p>
    <w:p w14:paraId="43C2EC35">
      <w:pPr>
        <w:spacing w:line="560" w:lineRule="exact"/>
        <w:ind w:left="3481" w:leftChars="1024"/>
        <w:jc w:val="left"/>
        <w:rPr>
          <w:spacing w:val="0"/>
        </w:rPr>
      </w:pPr>
      <w:r>
        <w:rPr>
          <w:spacing w:val="0"/>
        </w:rPr>
        <w:t>工作部</w:t>
      </w:r>
      <w:r>
        <w:rPr>
          <w:rFonts w:hint="eastAsia"/>
          <w:spacing w:val="0"/>
        </w:rPr>
        <w:t>副部长</w:t>
      </w:r>
    </w:p>
    <w:p w14:paraId="66E4A861">
      <w:pPr>
        <w:adjustRightInd w:val="0"/>
        <w:snapToGrid w:val="0"/>
        <w:spacing w:line="560" w:lineRule="exact"/>
        <w:ind w:firstLine="2112" w:firstLineChars="600"/>
        <w:jc w:val="left"/>
      </w:pPr>
      <w:r>
        <w:rPr>
          <w:spacing w:val="0"/>
          <w:kern w:val="0"/>
        </w:rPr>
        <w:t>刘</w:t>
      </w:r>
      <w:r>
        <w:rPr>
          <w:rFonts w:hint="eastAsia"/>
          <w:spacing w:val="0"/>
          <w:kern w:val="0"/>
        </w:rPr>
        <w:t>文美</w:t>
      </w:r>
      <w:r>
        <w:rPr>
          <w:spacing w:val="0"/>
          <w:kern w:val="0"/>
        </w:rPr>
        <w:t xml:space="preserve">  深圳市工人文化宫</w:t>
      </w:r>
      <w:r>
        <w:rPr>
          <w:rFonts w:hint="eastAsia"/>
          <w:spacing w:val="0"/>
          <w:kern w:val="0"/>
        </w:rPr>
        <w:t>副</w:t>
      </w:r>
      <w:r>
        <w:rPr>
          <w:spacing w:val="0"/>
          <w:kern w:val="0"/>
        </w:rPr>
        <w:t>主任</w:t>
      </w:r>
    </w:p>
    <w:p w14:paraId="638D8698">
      <w:pPr>
        <w:spacing w:line="560" w:lineRule="exact"/>
        <w:ind w:left="0" w:leftChars="0" w:firstLine="2112" w:firstLineChars="600"/>
        <w:jc w:val="left"/>
        <w:rPr>
          <w:rFonts w:hint="eastAsia"/>
          <w:color w:val="auto"/>
          <w:spacing w:val="0"/>
          <w:lang w:val="en-US" w:eastAsia="zh-CN"/>
        </w:rPr>
      </w:pPr>
      <w:r>
        <w:rPr>
          <w:rFonts w:hint="eastAsia"/>
          <w:color w:val="auto"/>
          <w:spacing w:val="0"/>
          <w:lang w:val="en-US" w:eastAsia="zh-CN"/>
        </w:rPr>
        <w:t>李绍峰</w:t>
      </w:r>
      <w:r>
        <w:rPr>
          <w:spacing w:val="0"/>
          <w:kern w:val="0"/>
        </w:rPr>
        <w:t xml:space="preserve">  </w:t>
      </w:r>
      <w:r>
        <w:rPr>
          <w:rFonts w:hint="eastAsia"/>
          <w:color w:val="auto"/>
          <w:spacing w:val="0"/>
          <w:lang w:val="en-US" w:eastAsia="zh-CN"/>
        </w:rPr>
        <w:t>深圳职业技术大学材料与环境工程</w:t>
      </w:r>
    </w:p>
    <w:p w14:paraId="3D9BC11F">
      <w:pPr>
        <w:spacing w:line="560" w:lineRule="exact"/>
        <w:ind w:left="0" w:leftChars="0" w:firstLine="3520" w:firstLineChars="1000"/>
        <w:jc w:val="left"/>
        <w:rPr>
          <w:rFonts w:hint="default" w:eastAsia="仿宋_GB2312"/>
          <w:color w:val="auto"/>
          <w:spacing w:val="0"/>
          <w:lang w:val="en-US" w:eastAsia="zh-CN"/>
        </w:rPr>
      </w:pPr>
      <w:r>
        <w:rPr>
          <w:rFonts w:hint="eastAsia"/>
          <w:color w:val="auto"/>
          <w:spacing w:val="0"/>
          <w:lang w:val="en-US" w:eastAsia="zh-CN"/>
        </w:rPr>
        <w:t>学院党委书记、院长</w:t>
      </w:r>
    </w:p>
    <w:p w14:paraId="09B69EA6">
      <w:pPr>
        <w:adjustRightInd w:val="0"/>
        <w:snapToGrid w:val="0"/>
        <w:spacing w:line="560" w:lineRule="exact"/>
        <w:ind w:firstLine="704" w:firstLineChars="200"/>
        <w:rPr>
          <w:spacing w:val="0"/>
        </w:rPr>
      </w:pPr>
      <w:r>
        <w:rPr>
          <w:spacing w:val="0"/>
        </w:rPr>
        <w:t>执委会下设办公室，具体负责竞赛各项工作，成员如下：</w:t>
      </w:r>
    </w:p>
    <w:p w14:paraId="69B8762A">
      <w:pPr>
        <w:spacing w:line="560" w:lineRule="exact"/>
        <w:ind w:left="0" w:leftChars="0" w:firstLine="704" w:firstLineChars="200"/>
        <w:jc w:val="left"/>
        <w:rPr>
          <w:rFonts w:hint="eastAsia"/>
          <w:color w:val="auto"/>
          <w:spacing w:val="0"/>
          <w:lang w:val="en-US" w:eastAsia="zh-CN"/>
        </w:rPr>
      </w:pPr>
      <w:r>
        <w:rPr>
          <w:color w:val="auto"/>
          <w:spacing w:val="0"/>
        </w:rPr>
        <w:t>主  任：</w:t>
      </w:r>
      <w:r>
        <w:rPr>
          <w:rFonts w:hint="eastAsia"/>
          <w:color w:val="auto"/>
          <w:spacing w:val="0"/>
          <w:lang w:val="en-US" w:eastAsia="zh-CN"/>
        </w:rPr>
        <w:t>李绍峰</w:t>
      </w:r>
      <w:r>
        <w:rPr>
          <w:color w:val="auto"/>
          <w:spacing w:val="0"/>
        </w:rPr>
        <w:t xml:space="preserve">  </w:t>
      </w:r>
      <w:r>
        <w:rPr>
          <w:rFonts w:hint="eastAsia"/>
          <w:color w:val="auto"/>
          <w:spacing w:val="0"/>
          <w:lang w:val="en-US" w:eastAsia="zh-CN"/>
        </w:rPr>
        <w:t>深圳职业技术大学材料与环境工程</w:t>
      </w:r>
    </w:p>
    <w:p w14:paraId="77397EFC">
      <w:pPr>
        <w:spacing w:line="560" w:lineRule="exact"/>
        <w:ind w:left="0" w:leftChars="0" w:firstLine="3520" w:firstLineChars="1000"/>
        <w:jc w:val="left"/>
        <w:rPr>
          <w:rFonts w:hint="default" w:eastAsia="仿宋_GB2312"/>
          <w:color w:val="auto"/>
          <w:spacing w:val="0"/>
          <w:lang w:val="en-US" w:eastAsia="zh-CN"/>
        </w:rPr>
      </w:pPr>
      <w:r>
        <w:rPr>
          <w:rFonts w:hint="eastAsia"/>
          <w:color w:val="auto"/>
          <w:spacing w:val="0"/>
          <w:lang w:val="en-US" w:eastAsia="zh-CN"/>
        </w:rPr>
        <w:t>学院党委书记、院长</w:t>
      </w:r>
    </w:p>
    <w:p w14:paraId="50713558">
      <w:pPr>
        <w:spacing w:line="560" w:lineRule="exact"/>
        <w:ind w:firstLine="704" w:firstLineChars="200"/>
        <w:jc w:val="left"/>
      </w:pPr>
      <w:r>
        <w:rPr>
          <w:spacing w:val="0"/>
        </w:rPr>
        <w:t>副主任：李  泉  深圳市总工会</w:t>
      </w:r>
      <w:r>
        <w:t>基层组织建设和经济</w:t>
      </w:r>
    </w:p>
    <w:p w14:paraId="211862C1">
      <w:pPr>
        <w:adjustRightInd w:val="0"/>
        <w:snapToGrid w:val="0"/>
        <w:spacing w:line="560" w:lineRule="exact"/>
        <w:ind w:firstLine="3520" w:firstLineChars="1000"/>
        <w:jc w:val="left"/>
        <w:rPr>
          <w:spacing w:val="0"/>
          <w:kern w:val="0"/>
        </w:rPr>
      </w:pPr>
      <w:r>
        <w:rPr>
          <w:spacing w:val="0"/>
          <w:kern w:val="0"/>
        </w:rPr>
        <w:t>工作部</w:t>
      </w:r>
      <w:r>
        <w:rPr>
          <w:rFonts w:hint="eastAsia"/>
          <w:spacing w:val="0"/>
          <w:kern w:val="0"/>
          <w:lang w:val="en-US" w:eastAsia="zh-CN"/>
        </w:rPr>
        <w:t>二级</w:t>
      </w:r>
      <w:r>
        <w:rPr>
          <w:spacing w:val="0"/>
          <w:kern w:val="0"/>
        </w:rPr>
        <w:t>主任科员</w:t>
      </w:r>
    </w:p>
    <w:p w14:paraId="6810F00D">
      <w:pPr>
        <w:spacing w:line="560" w:lineRule="exact"/>
        <w:ind w:left="652" w:leftChars="192" w:firstLine="1408" w:firstLineChars="400"/>
        <w:jc w:val="left"/>
        <w:rPr>
          <w:rFonts w:hint="eastAsia"/>
          <w:color w:val="000000"/>
          <w:spacing w:val="0"/>
          <w:lang w:eastAsia="zh-CN"/>
        </w:rPr>
      </w:pPr>
      <w:r>
        <w:rPr>
          <w:color w:val="000000"/>
          <w:spacing w:val="0"/>
        </w:rPr>
        <w:t>苏伟霞  深圳市工人文化宫技能培训部部长</w:t>
      </w:r>
      <w:r>
        <w:rPr>
          <w:rFonts w:hint="eastAsia"/>
          <w:color w:val="000000"/>
          <w:spacing w:val="0"/>
          <w:lang w:eastAsia="zh-CN"/>
        </w:rPr>
        <w:t>、</w:t>
      </w:r>
    </w:p>
    <w:p w14:paraId="637FEF2A">
      <w:pPr>
        <w:spacing w:line="560" w:lineRule="exact"/>
        <w:ind w:left="0" w:leftChars="0" w:firstLine="3520" w:firstLineChars="1000"/>
        <w:jc w:val="left"/>
        <w:rPr>
          <w:rFonts w:hint="default"/>
          <w:color w:val="000000"/>
          <w:spacing w:val="0"/>
          <w:lang w:val="en-US"/>
        </w:rPr>
      </w:pPr>
      <w:r>
        <w:rPr>
          <w:rFonts w:hint="eastAsia"/>
          <w:color w:val="000000"/>
          <w:spacing w:val="0"/>
          <w:lang w:val="en-US" w:eastAsia="zh-CN"/>
        </w:rPr>
        <w:t>副主任委员</w:t>
      </w:r>
    </w:p>
    <w:p w14:paraId="7274EB06">
      <w:pPr>
        <w:spacing w:line="560" w:lineRule="exact"/>
        <w:ind w:firstLine="680" w:firstLineChars="200"/>
        <w:jc w:val="left"/>
        <w:rPr>
          <w:rFonts w:hint="default"/>
          <w:spacing w:val="0"/>
          <w:lang w:val="en-US" w:eastAsia="zh-CN"/>
        </w:rPr>
      </w:pPr>
      <w:r>
        <w:t>成</w:t>
      </w:r>
      <w:r>
        <w:rPr>
          <w:color w:val="auto"/>
          <w:spacing w:val="0"/>
        </w:rPr>
        <w:t xml:space="preserve">  </w:t>
      </w:r>
      <w:r>
        <w:t>员：</w:t>
      </w:r>
      <w:r>
        <w:rPr>
          <w:rFonts w:hint="default"/>
          <w:spacing w:val="0"/>
          <w:lang w:val="en-US" w:eastAsia="zh-CN"/>
        </w:rPr>
        <w:t>韩世梅</w:t>
      </w:r>
      <w:r>
        <w:t xml:space="preserve">  </w:t>
      </w:r>
      <w:r>
        <w:rPr>
          <w:rFonts w:hint="default"/>
          <w:spacing w:val="0"/>
          <w:lang w:val="en-US" w:eastAsia="zh-CN"/>
        </w:rPr>
        <w:t>深圳市环境监测协会副秘书长</w:t>
      </w:r>
    </w:p>
    <w:p w14:paraId="2F92696B">
      <w:pPr>
        <w:spacing w:line="560" w:lineRule="exact"/>
        <w:rPr>
          <w:rFonts w:hint="eastAsia"/>
          <w:lang w:val="en-US" w:eastAsia="zh-CN"/>
        </w:rPr>
      </w:pPr>
      <w:r>
        <w:rPr>
          <w:rFonts w:hint="eastAsia"/>
          <w:lang w:val="en-US" w:eastAsia="zh-CN"/>
        </w:rPr>
        <w:t xml:space="preserve">             张  毅</w:t>
      </w:r>
      <w:r>
        <w:t xml:space="preserve">  </w:t>
      </w:r>
      <w:r>
        <w:rPr>
          <w:rFonts w:hint="eastAsia"/>
          <w:lang w:val="en-US" w:eastAsia="zh-CN"/>
        </w:rPr>
        <w:t>深圳职业技术大学生态环境工程</w:t>
      </w:r>
    </w:p>
    <w:p w14:paraId="71CCA09D">
      <w:pPr>
        <w:spacing w:line="560" w:lineRule="exact"/>
        <w:ind w:firstLine="3400" w:firstLineChars="1000"/>
        <w:rPr>
          <w:rFonts w:hint="default"/>
          <w:lang w:val="en-US" w:eastAsia="zh-CN"/>
        </w:rPr>
      </w:pPr>
      <w:r>
        <w:rPr>
          <w:rFonts w:hint="eastAsia"/>
          <w:lang w:val="en-US" w:eastAsia="zh-CN"/>
        </w:rPr>
        <w:t>技术专业教授</w:t>
      </w:r>
    </w:p>
    <w:p w14:paraId="45FDC265">
      <w:pPr>
        <w:pStyle w:val="7"/>
        <w:ind w:firstLine="2040" w:firstLineChars="600"/>
        <w:rPr>
          <w:rFonts w:hint="default"/>
          <w:lang w:val="en-US" w:eastAsia="zh-CN"/>
        </w:rPr>
      </w:pPr>
      <w:r>
        <w:rPr>
          <w:rFonts w:hint="eastAsia"/>
          <w:sz w:val="32"/>
          <w:szCs w:val="32"/>
          <w:lang w:val="en-US" w:eastAsia="zh-CN"/>
        </w:rPr>
        <w:t xml:space="preserve">宝霁玮  深圳市环境监测协会综合部部长 </w:t>
      </w:r>
      <w:r>
        <w:rPr>
          <w:rFonts w:hint="eastAsia"/>
          <w:lang w:val="en-US" w:eastAsia="zh-CN"/>
        </w:rPr>
        <w:t xml:space="preserve">   </w:t>
      </w:r>
    </w:p>
    <w:p w14:paraId="70863331">
      <w:pPr>
        <w:spacing w:line="560" w:lineRule="exact"/>
        <w:ind w:firstLine="704" w:firstLineChars="200"/>
        <w:jc w:val="both"/>
        <w:rPr>
          <w:color w:val="auto"/>
          <w:spacing w:val="0"/>
        </w:rPr>
      </w:pPr>
      <w:r>
        <w:rPr>
          <w:color w:val="auto"/>
          <w:spacing w:val="0"/>
        </w:rPr>
        <w:t>执委会办公室设在</w:t>
      </w:r>
      <w:r>
        <w:rPr>
          <w:rFonts w:hint="eastAsia"/>
          <w:color w:val="auto"/>
          <w:spacing w:val="0"/>
          <w:lang w:val="en-US" w:eastAsia="zh-CN"/>
        </w:rPr>
        <w:t>深圳市环境监测协会</w:t>
      </w:r>
      <w:r>
        <w:rPr>
          <w:color w:val="auto"/>
          <w:spacing w:val="0"/>
        </w:rPr>
        <w:t>，地址：</w:t>
      </w:r>
      <w:r>
        <w:rPr>
          <w:rFonts w:hint="eastAsia"/>
          <w:color w:val="auto"/>
          <w:spacing w:val="0"/>
          <w:lang w:val="en-US" w:eastAsia="zh-CN"/>
        </w:rPr>
        <w:t>深圳市福田区上梅林梅坳七路8号10楼</w:t>
      </w:r>
      <w:r>
        <w:rPr>
          <w:color w:val="auto"/>
          <w:spacing w:val="0"/>
        </w:rPr>
        <w:t>。联系方式：</w:t>
      </w:r>
      <w:r>
        <w:rPr>
          <w:rFonts w:hint="eastAsia"/>
          <w:color w:val="auto"/>
          <w:spacing w:val="0"/>
          <w:lang w:val="en-US" w:eastAsia="zh-CN"/>
        </w:rPr>
        <w:t>韩老师0755-33049381</w:t>
      </w:r>
      <w:r>
        <w:rPr>
          <w:color w:val="auto"/>
          <w:spacing w:val="0"/>
        </w:rPr>
        <w:t>，</w:t>
      </w:r>
      <w:r>
        <w:rPr>
          <w:rFonts w:hint="eastAsia"/>
          <w:color w:val="auto"/>
          <w:spacing w:val="0"/>
          <w:lang w:val="en-US" w:eastAsia="zh-CN"/>
        </w:rPr>
        <w:t>吴老师</w:t>
      </w:r>
      <w:r>
        <w:rPr>
          <w:color w:val="auto"/>
          <w:spacing w:val="0"/>
        </w:rPr>
        <w:t>0755-</w:t>
      </w:r>
      <w:r>
        <w:rPr>
          <w:rFonts w:hint="eastAsia"/>
          <w:color w:val="auto"/>
          <w:spacing w:val="0"/>
          <w:lang w:val="en-US" w:eastAsia="zh-CN"/>
        </w:rPr>
        <w:t>33049383</w:t>
      </w:r>
      <w:r>
        <w:rPr>
          <w:color w:val="auto"/>
          <w:spacing w:val="0"/>
        </w:rPr>
        <w:t>。</w:t>
      </w:r>
    </w:p>
    <w:p w14:paraId="74BACCC9">
      <w:pPr>
        <w:spacing w:line="560" w:lineRule="exact"/>
        <w:ind w:firstLine="704" w:firstLineChars="200"/>
        <w:jc w:val="both"/>
        <w:rPr>
          <w:spacing w:val="0"/>
        </w:rPr>
      </w:pPr>
      <w:r>
        <w:rPr>
          <w:spacing w:val="0"/>
        </w:rPr>
        <w:t>执委会办公室下设各竞赛工作组，</w:t>
      </w:r>
      <w:r>
        <w:rPr>
          <w:rFonts w:hint="eastAsia"/>
          <w:spacing w:val="0"/>
          <w:lang w:eastAsia="zh-CN"/>
        </w:rPr>
        <w:t>包括</w:t>
      </w:r>
      <w:r>
        <w:rPr>
          <w:spacing w:val="0"/>
        </w:rPr>
        <w:t>专家裁判组、赛务</w:t>
      </w:r>
      <w:r>
        <w:rPr>
          <w:rFonts w:hint="eastAsia"/>
          <w:spacing w:val="0"/>
        </w:rPr>
        <w:t>后勤保障</w:t>
      </w:r>
      <w:r>
        <w:rPr>
          <w:spacing w:val="0"/>
        </w:rPr>
        <w:t>组、设备技术组、申诉受理组。</w:t>
      </w:r>
    </w:p>
    <w:p w14:paraId="55234498">
      <w:pPr>
        <w:spacing w:line="560" w:lineRule="exact"/>
        <w:ind w:firstLine="704" w:firstLineChars="200"/>
        <w:jc w:val="both"/>
        <w:rPr>
          <w:rFonts w:eastAsia="黑体"/>
          <w:spacing w:val="0"/>
        </w:rPr>
      </w:pPr>
      <w:r>
        <w:rPr>
          <w:rFonts w:eastAsia="黑体"/>
          <w:spacing w:val="0"/>
        </w:rPr>
        <w:t>四、竞赛项目、标准</w:t>
      </w:r>
    </w:p>
    <w:p w14:paraId="25D1D02C">
      <w:pPr>
        <w:spacing w:line="560" w:lineRule="exact"/>
        <w:ind w:firstLine="704" w:firstLineChars="200"/>
        <w:jc w:val="both"/>
        <w:rPr>
          <w:rFonts w:eastAsia="楷体_GB2312"/>
          <w:bCs/>
          <w:spacing w:val="0"/>
        </w:rPr>
      </w:pPr>
      <w:r>
        <w:rPr>
          <w:rFonts w:eastAsia="楷体_GB2312"/>
          <w:bCs/>
          <w:spacing w:val="0"/>
        </w:rPr>
        <w:t>（一）竞赛项目</w:t>
      </w:r>
    </w:p>
    <w:p w14:paraId="6768A9EE">
      <w:pPr>
        <w:spacing w:line="560" w:lineRule="exact"/>
        <w:ind w:firstLine="704" w:firstLineChars="200"/>
        <w:jc w:val="both"/>
        <w:rPr>
          <w:color w:val="auto"/>
          <w:spacing w:val="0"/>
        </w:rPr>
      </w:pPr>
      <w:r>
        <w:rPr>
          <w:rFonts w:hint="eastAsia"/>
          <w:color w:val="auto"/>
          <w:spacing w:val="0"/>
          <w:lang w:val="en-US" w:eastAsia="zh-CN"/>
        </w:rPr>
        <w:t>环境监测员</w:t>
      </w:r>
      <w:r>
        <w:rPr>
          <w:color w:val="auto"/>
          <w:spacing w:val="0"/>
        </w:rPr>
        <w:t>。</w:t>
      </w:r>
    </w:p>
    <w:p w14:paraId="6B9F9FC9">
      <w:pPr>
        <w:spacing w:line="560" w:lineRule="exact"/>
        <w:ind w:firstLine="704" w:firstLineChars="200"/>
        <w:jc w:val="both"/>
        <w:rPr>
          <w:rFonts w:eastAsia="楷体_GB2312"/>
          <w:bCs/>
          <w:spacing w:val="0"/>
        </w:rPr>
      </w:pPr>
      <w:r>
        <w:rPr>
          <w:rFonts w:eastAsia="楷体_GB2312"/>
          <w:bCs/>
          <w:spacing w:val="0"/>
        </w:rPr>
        <w:t>（二）竞赛标准</w:t>
      </w:r>
    </w:p>
    <w:p w14:paraId="72DFECBC">
      <w:pPr>
        <w:spacing w:line="560" w:lineRule="exact"/>
        <w:ind w:firstLine="704" w:firstLineChars="200"/>
        <w:jc w:val="both"/>
        <w:rPr>
          <w:spacing w:val="0"/>
        </w:rPr>
      </w:pPr>
      <w:r>
        <w:rPr>
          <w:spacing w:val="0"/>
        </w:rPr>
        <w:t>以</w:t>
      </w:r>
      <w:r>
        <w:rPr>
          <w:rFonts w:hint="eastAsia"/>
          <w:spacing w:val="0"/>
        </w:rPr>
        <w:t>《国家职业技能标准环境监测员》（2026年版）</w:t>
      </w:r>
      <w:r>
        <w:rPr>
          <w:spacing w:val="0"/>
        </w:rPr>
        <w:t>高级工（国家职业资格三级）为基础，结合实际适当增加新知识、新技术、新设备、新技能等相关内容，由执委会统一组织命题，具体要求见技术方案。</w:t>
      </w:r>
    </w:p>
    <w:p w14:paraId="021BFE87">
      <w:pPr>
        <w:spacing w:line="560" w:lineRule="exact"/>
        <w:ind w:firstLine="704" w:firstLineChars="200"/>
        <w:jc w:val="both"/>
        <w:rPr>
          <w:rFonts w:eastAsia="黑体"/>
          <w:spacing w:val="0"/>
        </w:rPr>
      </w:pPr>
      <w:r>
        <w:rPr>
          <w:rFonts w:eastAsia="黑体"/>
          <w:spacing w:val="0"/>
        </w:rPr>
        <w:t>五、参赛选手条件及报名方式</w:t>
      </w:r>
    </w:p>
    <w:p w14:paraId="2F5AF9E5">
      <w:pPr>
        <w:spacing w:line="560" w:lineRule="exact"/>
        <w:ind w:firstLine="704" w:firstLineChars="200"/>
        <w:jc w:val="both"/>
        <w:rPr>
          <w:rFonts w:eastAsia="楷体_GB2312"/>
          <w:bCs/>
          <w:spacing w:val="0"/>
        </w:rPr>
      </w:pPr>
      <w:r>
        <w:rPr>
          <w:rFonts w:eastAsia="楷体_GB2312"/>
          <w:bCs/>
          <w:spacing w:val="0"/>
        </w:rPr>
        <w:t>（一）参赛对象</w:t>
      </w:r>
    </w:p>
    <w:p w14:paraId="3E5D49DE">
      <w:pPr>
        <w:pStyle w:val="5"/>
        <w:spacing w:after="0" w:line="560" w:lineRule="exact"/>
        <w:ind w:firstLine="704" w:firstLineChars="200"/>
        <w:jc w:val="both"/>
        <w:rPr>
          <w:rFonts w:hint="eastAsia" w:ascii="仿宋" w:hAnsi="仿宋" w:eastAsia="仿宋" w:cs="仿宋"/>
          <w:color w:val="FF0000"/>
          <w:sz w:val="32"/>
          <w:szCs w:val="32"/>
          <w:highlight w:val="blue"/>
          <w:lang w:val="en-US" w:eastAsia="zh-CN"/>
        </w:rPr>
      </w:pPr>
      <w:r>
        <w:rPr>
          <w:spacing w:val="0"/>
        </w:rPr>
        <w:t>凡在我市从事</w:t>
      </w:r>
      <w:r>
        <w:rPr>
          <w:rFonts w:hint="eastAsia"/>
          <w:color w:val="auto"/>
          <w:spacing w:val="0"/>
          <w:lang w:val="en-US" w:eastAsia="zh-CN"/>
        </w:rPr>
        <w:t>环境监测</w:t>
      </w:r>
      <w:r>
        <w:rPr>
          <w:spacing w:val="0"/>
        </w:rPr>
        <w:t>相关工作的从业人员，由</w:t>
      </w:r>
      <w:r>
        <w:rPr>
          <w:color w:val="auto"/>
          <w:spacing w:val="0"/>
        </w:rPr>
        <w:t>个人报名参赛。</w:t>
      </w:r>
      <w:r>
        <w:rPr>
          <w:color w:val="auto"/>
          <w:szCs w:val="32"/>
        </w:rPr>
        <w:t>本次竞赛为个人赛</w:t>
      </w:r>
      <w:r>
        <w:rPr>
          <w:rFonts w:hint="eastAsia"/>
          <w:color w:val="auto"/>
          <w:szCs w:val="32"/>
          <w:lang w:eastAsia="zh-CN"/>
        </w:rPr>
        <w:t>。</w:t>
      </w:r>
      <w:r>
        <w:rPr>
          <w:color w:val="auto"/>
          <w:szCs w:val="32"/>
        </w:rPr>
        <w:t>同一单位报名人数不超过</w:t>
      </w:r>
      <w:r>
        <w:rPr>
          <w:rFonts w:hint="eastAsia"/>
          <w:color w:val="auto"/>
          <w:spacing w:val="0"/>
        </w:rPr>
        <w:t>6</w:t>
      </w:r>
      <w:r>
        <w:rPr>
          <w:color w:val="auto"/>
          <w:spacing w:val="0"/>
        </w:rPr>
        <w:t>人</w:t>
      </w:r>
      <w:r>
        <w:rPr>
          <w:rFonts w:hint="eastAsia"/>
          <w:color w:val="auto"/>
          <w:spacing w:val="0"/>
          <w:lang w:eastAsia="zh-CN"/>
        </w:rPr>
        <w:t>（</w:t>
      </w:r>
      <w:r>
        <w:rPr>
          <w:rFonts w:hint="eastAsia"/>
          <w:color w:val="auto"/>
          <w:spacing w:val="0"/>
        </w:rPr>
        <w:t>承</w:t>
      </w:r>
      <w:r>
        <w:rPr>
          <w:rFonts w:hint="default"/>
          <w:color w:val="auto"/>
          <w:spacing w:val="0"/>
          <w:lang w:val="en" w:eastAsia="zh-CN"/>
        </w:rPr>
        <w:t>办、</w:t>
      </w:r>
      <w:r>
        <w:rPr>
          <w:rFonts w:hint="eastAsia"/>
          <w:color w:val="auto"/>
          <w:spacing w:val="0"/>
          <w:lang w:val="en-US" w:eastAsia="zh-CN"/>
        </w:rPr>
        <w:t>协</w:t>
      </w:r>
      <w:r>
        <w:rPr>
          <w:rFonts w:hint="eastAsia"/>
          <w:color w:val="auto"/>
          <w:spacing w:val="0"/>
        </w:rPr>
        <w:t>办单位报名人数不超过3人</w:t>
      </w:r>
      <w:r>
        <w:rPr>
          <w:rFonts w:hint="eastAsia"/>
          <w:color w:val="auto"/>
          <w:spacing w:val="0"/>
          <w:lang w:eastAsia="zh-CN"/>
        </w:rPr>
        <w:t>）</w:t>
      </w:r>
      <w:r>
        <w:rPr>
          <w:rFonts w:hint="eastAsia"/>
          <w:color w:val="auto"/>
          <w:szCs w:val="32"/>
          <w:lang w:eastAsia="zh-CN"/>
        </w:rPr>
        <w:t>，</w:t>
      </w:r>
      <w:r>
        <w:rPr>
          <w:color w:val="auto"/>
          <w:spacing w:val="0"/>
        </w:rPr>
        <w:t>竞赛项目报名人数不少于</w:t>
      </w:r>
      <w:r>
        <w:rPr>
          <w:rFonts w:hint="eastAsia"/>
          <w:color w:val="auto"/>
          <w:spacing w:val="0"/>
        </w:rPr>
        <w:t>100</w:t>
      </w:r>
      <w:r>
        <w:rPr>
          <w:color w:val="auto"/>
          <w:spacing w:val="0"/>
        </w:rPr>
        <w:t>人，如出现报名人数不足</w:t>
      </w:r>
      <w:r>
        <w:rPr>
          <w:rFonts w:hint="eastAsia"/>
          <w:color w:val="auto"/>
          <w:spacing w:val="0"/>
        </w:rPr>
        <w:t>应</w:t>
      </w:r>
      <w:r>
        <w:rPr>
          <w:spacing w:val="0"/>
        </w:rPr>
        <w:t>延长报名时间或者取消竞赛</w:t>
      </w:r>
      <w:r>
        <w:rPr>
          <w:spacing w:val="0"/>
          <w:szCs w:val="32"/>
        </w:rPr>
        <w:t>。</w:t>
      </w:r>
    </w:p>
    <w:p w14:paraId="567C5AF1">
      <w:pPr>
        <w:spacing w:line="560" w:lineRule="exact"/>
        <w:ind w:firstLine="704" w:firstLineChars="200"/>
        <w:jc w:val="both"/>
        <w:rPr>
          <w:rFonts w:eastAsia="楷体_GB2312"/>
          <w:bCs/>
          <w:spacing w:val="0"/>
        </w:rPr>
      </w:pPr>
      <w:r>
        <w:rPr>
          <w:rFonts w:hint="eastAsia" w:eastAsia="楷体_GB2312"/>
          <w:bCs/>
          <w:spacing w:val="0"/>
          <w:lang w:eastAsia="zh-CN"/>
        </w:rPr>
        <w:t>（</w:t>
      </w:r>
      <w:r>
        <w:rPr>
          <w:rFonts w:hint="eastAsia" w:eastAsia="楷体_GB2312"/>
          <w:bCs/>
          <w:spacing w:val="0"/>
          <w:lang w:val="en-US" w:eastAsia="zh-CN"/>
        </w:rPr>
        <w:t>二</w:t>
      </w:r>
      <w:r>
        <w:rPr>
          <w:rFonts w:hint="eastAsia" w:eastAsia="楷体_GB2312"/>
          <w:bCs/>
          <w:spacing w:val="0"/>
          <w:lang w:eastAsia="zh-CN"/>
        </w:rPr>
        <w:t>）</w:t>
      </w:r>
      <w:r>
        <w:rPr>
          <w:rFonts w:eastAsia="楷体_GB2312"/>
          <w:bCs/>
          <w:spacing w:val="0"/>
        </w:rPr>
        <w:t>报名方式</w:t>
      </w:r>
    </w:p>
    <w:p w14:paraId="72A2CA49">
      <w:pPr>
        <w:spacing w:line="560" w:lineRule="exact"/>
        <w:ind w:firstLine="704" w:firstLineChars="200"/>
        <w:jc w:val="both"/>
        <w:rPr>
          <w:spacing w:val="0"/>
        </w:rPr>
      </w:pPr>
      <w:r>
        <w:rPr>
          <w:spacing w:val="0"/>
        </w:rPr>
        <w:t>Web端：参赛选手进入深圳市总工会会员服务平台（深i工微信小程序注册账户），通过个人服务-我要报名进入职工技术创新运动会项目专栏，在</w:t>
      </w:r>
      <w:r>
        <w:rPr>
          <w:rFonts w:hint="eastAsia"/>
          <w:spacing w:val="0"/>
        </w:rPr>
        <w:t>“</w:t>
      </w:r>
      <w:r>
        <w:rPr>
          <w:spacing w:val="0"/>
        </w:rPr>
        <w:t>我要参赛</w:t>
      </w:r>
      <w:r>
        <w:rPr>
          <w:rFonts w:hint="eastAsia"/>
          <w:spacing w:val="0"/>
        </w:rPr>
        <w:t>”</w:t>
      </w:r>
      <w:r>
        <w:rPr>
          <w:spacing w:val="0"/>
        </w:rPr>
        <w:t>栏目下选择对应竞赛项目直接报名即可，按系统要求填写资料并上传报名材料。审核结果请登录平台→个人中心→竞赛报名→报名信息查看。报名网址</w:t>
      </w:r>
      <w:r>
        <w:rPr>
          <w:rFonts w:hint="eastAsia"/>
          <w:spacing w:val="0"/>
        </w:rPr>
        <w:t>：</w:t>
      </w:r>
    </w:p>
    <w:p w14:paraId="629C999D">
      <w:pPr>
        <w:spacing w:line="560" w:lineRule="exact"/>
        <w:ind w:firstLine="704" w:firstLineChars="200"/>
        <w:jc w:val="both"/>
        <w:rPr>
          <w:spacing w:val="0"/>
        </w:rPr>
      </w:pPr>
      <w:r>
        <w:rPr>
          <w:spacing w:val="0"/>
        </w:rPr>
        <w:t>https://lsapp.szzgh.org:99/hy/#/competitions。</w:t>
      </w:r>
    </w:p>
    <w:p w14:paraId="48BFE377">
      <w:pPr>
        <w:spacing w:line="560" w:lineRule="exact"/>
        <w:ind w:firstLine="704" w:firstLineChars="200"/>
        <w:jc w:val="both"/>
        <w:rPr>
          <w:rFonts w:hint="eastAsia" w:eastAsia="仿宋_GB2312"/>
          <w:spacing w:val="0"/>
          <w:lang w:eastAsia="zh-CN"/>
        </w:rPr>
      </w:pPr>
      <w:r>
        <w:rPr>
          <w:spacing w:val="0"/>
        </w:rPr>
        <w:t>移动端：</w:t>
      </w:r>
      <w:r>
        <w:rPr>
          <w:rFonts w:hint="eastAsia"/>
          <w:spacing w:val="0"/>
          <w:highlight w:val="none"/>
        </w:rPr>
        <w:t>参赛选手可通过“深i工”小程序主页搜索“技能竞赛”，选择对应竞赛项目直接报名即可，按系统要求填写资料并上传报名材料</w:t>
      </w:r>
      <w:r>
        <w:rPr>
          <w:spacing w:val="0"/>
          <w:highlight w:val="none"/>
        </w:rPr>
        <w:t>。审核结果请在首</w:t>
      </w:r>
      <w:r>
        <w:rPr>
          <w:spacing w:val="0"/>
        </w:rPr>
        <w:t>页-技能竞赛→我的报名中查看。报名地址：深i工微信小程序</w:t>
      </w:r>
      <w:r>
        <w:rPr>
          <w:rFonts w:hint="eastAsia"/>
          <w:spacing w:val="0"/>
          <w:lang w:eastAsia="zh-CN"/>
        </w:rPr>
        <w:t>。</w:t>
      </w:r>
    </w:p>
    <w:p w14:paraId="4BB88577">
      <w:pPr>
        <w:spacing w:line="560" w:lineRule="exact"/>
        <w:ind w:firstLine="704" w:firstLineChars="200"/>
        <w:jc w:val="both"/>
        <w:rPr>
          <w:rFonts w:eastAsia="楷体_GB2312"/>
          <w:bCs/>
          <w:spacing w:val="0"/>
        </w:rPr>
      </w:pPr>
      <w:r>
        <w:rPr>
          <w:rFonts w:eastAsia="楷体_GB2312"/>
          <w:bCs/>
          <w:spacing w:val="0"/>
        </w:rPr>
        <w:t>（</w:t>
      </w:r>
      <w:r>
        <w:rPr>
          <w:rFonts w:hint="eastAsia" w:eastAsia="楷体_GB2312"/>
          <w:bCs/>
          <w:spacing w:val="0"/>
          <w:lang w:val="en-US" w:eastAsia="zh-CN"/>
        </w:rPr>
        <w:t>三</w:t>
      </w:r>
      <w:r>
        <w:rPr>
          <w:rFonts w:eastAsia="楷体_GB2312"/>
          <w:bCs/>
          <w:spacing w:val="0"/>
        </w:rPr>
        <w:t>）报名时间</w:t>
      </w:r>
    </w:p>
    <w:p w14:paraId="159323EF">
      <w:pPr>
        <w:spacing w:line="560" w:lineRule="exact"/>
        <w:ind w:firstLine="704" w:firstLineChars="200"/>
        <w:jc w:val="both"/>
        <w:rPr>
          <w:color w:val="FF0000"/>
          <w:spacing w:val="0"/>
        </w:rPr>
      </w:pPr>
      <w:r>
        <w:rPr>
          <w:color w:val="auto"/>
          <w:spacing w:val="0"/>
        </w:rPr>
        <w:t>即日起至</w:t>
      </w:r>
      <w:r>
        <w:rPr>
          <w:rFonts w:hint="eastAsia"/>
          <w:color w:val="auto"/>
          <w:spacing w:val="0"/>
          <w:lang w:val="en-US" w:eastAsia="zh-CN"/>
        </w:rPr>
        <w:t>8</w:t>
      </w:r>
      <w:r>
        <w:rPr>
          <w:color w:val="auto"/>
          <w:spacing w:val="0"/>
        </w:rPr>
        <w:t>月</w:t>
      </w:r>
      <w:r>
        <w:rPr>
          <w:rFonts w:hint="eastAsia"/>
          <w:color w:val="auto"/>
          <w:spacing w:val="0"/>
          <w:lang w:val="en-US" w:eastAsia="zh-CN"/>
        </w:rPr>
        <w:t>28</w:t>
      </w:r>
      <w:r>
        <w:rPr>
          <w:color w:val="auto"/>
          <w:spacing w:val="0"/>
        </w:rPr>
        <w:t>日。</w:t>
      </w:r>
    </w:p>
    <w:p w14:paraId="2C4E0673">
      <w:pPr>
        <w:spacing w:line="560" w:lineRule="exact"/>
        <w:ind w:firstLine="704" w:firstLineChars="200"/>
        <w:jc w:val="both"/>
        <w:rPr>
          <w:rFonts w:eastAsia="楷体_GB2312"/>
          <w:bCs/>
          <w:spacing w:val="0"/>
        </w:rPr>
      </w:pPr>
      <w:r>
        <w:rPr>
          <w:rFonts w:eastAsia="楷体_GB2312"/>
          <w:bCs/>
          <w:spacing w:val="0"/>
        </w:rPr>
        <w:t>（</w:t>
      </w:r>
      <w:r>
        <w:rPr>
          <w:rFonts w:hint="eastAsia" w:eastAsia="楷体_GB2312"/>
          <w:bCs/>
          <w:spacing w:val="0"/>
          <w:lang w:val="en-US" w:eastAsia="zh-CN"/>
        </w:rPr>
        <w:t>四</w:t>
      </w:r>
      <w:r>
        <w:rPr>
          <w:rFonts w:eastAsia="楷体_GB2312"/>
          <w:bCs/>
          <w:spacing w:val="0"/>
        </w:rPr>
        <w:t>）报名资料</w:t>
      </w:r>
    </w:p>
    <w:p w14:paraId="6263BC79">
      <w:pPr>
        <w:spacing w:line="560" w:lineRule="exact"/>
        <w:ind w:firstLine="704" w:firstLineChars="200"/>
        <w:jc w:val="both"/>
        <w:rPr>
          <w:spacing w:val="0"/>
        </w:rPr>
      </w:pPr>
      <w:r>
        <w:rPr>
          <w:spacing w:val="0"/>
        </w:rPr>
        <w:t>1.个人报名表；</w:t>
      </w:r>
    </w:p>
    <w:p w14:paraId="0C3730C5">
      <w:pPr>
        <w:spacing w:line="560" w:lineRule="exact"/>
        <w:ind w:firstLine="704" w:firstLineChars="200"/>
        <w:jc w:val="both"/>
        <w:rPr>
          <w:spacing w:val="0"/>
        </w:rPr>
      </w:pPr>
      <w:r>
        <w:rPr>
          <w:spacing w:val="0"/>
        </w:rPr>
        <w:t>2.选手本人身份证正反面照片或扫描件；</w:t>
      </w:r>
    </w:p>
    <w:p w14:paraId="7889EDA8">
      <w:pPr>
        <w:spacing w:line="560" w:lineRule="exact"/>
        <w:ind w:firstLine="704" w:firstLineChars="200"/>
        <w:jc w:val="both"/>
        <w:rPr>
          <w:spacing w:val="0"/>
        </w:rPr>
      </w:pPr>
      <w:r>
        <w:rPr>
          <w:spacing w:val="0"/>
        </w:rPr>
        <w:t>3.选手本人近期免冠白底电子彩色证件照；</w:t>
      </w:r>
    </w:p>
    <w:p w14:paraId="1616021B">
      <w:pPr>
        <w:spacing w:line="560" w:lineRule="exact"/>
        <w:ind w:firstLine="704" w:firstLineChars="200"/>
        <w:jc w:val="both"/>
        <w:rPr>
          <w:rFonts w:hint="eastAsia" w:ascii="仿宋" w:hAnsi="仿宋" w:eastAsia="仿宋" w:cs="仿宋"/>
          <w:color w:val="FF0000"/>
          <w:spacing w:val="0"/>
          <w:lang w:eastAsia="zh-CN"/>
        </w:rPr>
      </w:pPr>
      <w:r>
        <w:rPr>
          <w:spacing w:val="0"/>
        </w:rPr>
        <w:t>4.选手本人在深圳工作证明（社保或其他工作证明资料）</w:t>
      </w:r>
    </w:p>
    <w:p w14:paraId="7A1EA907">
      <w:pPr>
        <w:pStyle w:val="5"/>
        <w:spacing w:after="0" w:line="560" w:lineRule="exact"/>
        <w:ind w:firstLine="680" w:firstLineChars="200"/>
      </w:pPr>
      <w:r>
        <w:t>资料1在报名系统上填写后生成，资料2、3、4需上传至报名系统相应位置。</w:t>
      </w:r>
    </w:p>
    <w:p w14:paraId="7320C9E8">
      <w:pPr>
        <w:spacing w:line="560" w:lineRule="exact"/>
        <w:ind w:firstLine="704" w:firstLineChars="200"/>
        <w:jc w:val="both"/>
        <w:rPr>
          <w:rFonts w:eastAsia="楷体_GB2312"/>
          <w:bCs/>
          <w:spacing w:val="0"/>
        </w:rPr>
      </w:pPr>
      <w:r>
        <w:rPr>
          <w:rFonts w:eastAsia="楷体_GB2312"/>
          <w:bCs/>
          <w:spacing w:val="0"/>
        </w:rPr>
        <w:t>（</w:t>
      </w:r>
      <w:r>
        <w:rPr>
          <w:rFonts w:hint="eastAsia" w:eastAsia="楷体_GB2312"/>
          <w:bCs/>
          <w:spacing w:val="0"/>
          <w:lang w:val="en-US" w:eastAsia="zh-CN"/>
        </w:rPr>
        <w:t>五</w:t>
      </w:r>
      <w:r>
        <w:rPr>
          <w:rFonts w:eastAsia="楷体_GB2312"/>
          <w:bCs/>
          <w:spacing w:val="0"/>
        </w:rPr>
        <w:t>）咨询电话</w:t>
      </w:r>
    </w:p>
    <w:p w14:paraId="5F5AC95C">
      <w:pPr>
        <w:spacing w:line="560" w:lineRule="exact"/>
        <w:ind w:firstLine="704" w:firstLineChars="200"/>
        <w:jc w:val="both"/>
        <w:rPr>
          <w:color w:val="FF0000"/>
          <w:spacing w:val="0"/>
        </w:rPr>
      </w:pPr>
      <w:r>
        <w:rPr>
          <w:rFonts w:hint="eastAsia" w:ascii="仿宋_GB2312" w:hAnsi="仿宋_GB2312" w:cs="仿宋_GB2312"/>
          <w:color w:val="auto"/>
          <w:spacing w:val="0"/>
          <w:highlight w:val="none"/>
          <w:lang w:val="en-US" w:eastAsia="zh-CN"/>
        </w:rPr>
        <w:t>吴</w:t>
      </w:r>
      <w:r>
        <w:rPr>
          <w:rFonts w:hint="eastAsia" w:ascii="仿宋_GB2312" w:hAnsi="仿宋_GB2312" w:eastAsia="仿宋_GB2312" w:cs="仿宋_GB2312"/>
          <w:color w:val="auto"/>
          <w:spacing w:val="0"/>
          <w:highlight w:val="none"/>
        </w:rPr>
        <w:t>老师</w:t>
      </w:r>
      <w:r>
        <w:rPr>
          <w:rFonts w:hint="default" w:ascii="Times New Roman" w:hAnsi="Times New Roman" w:eastAsia="仿宋_GB2312" w:cs="Times New Roman"/>
          <w:spacing w:val="-6"/>
        </w:rPr>
        <w:t>13530788470</w:t>
      </w:r>
      <w:r>
        <w:rPr>
          <w:rFonts w:hint="eastAsia" w:ascii="仿宋_GB2312" w:hAnsi="仿宋_GB2312" w:cs="仿宋_GB2312"/>
          <w:color w:val="auto"/>
          <w:spacing w:val="0"/>
          <w:highlight w:val="none"/>
          <w:lang w:eastAsia="zh-CN"/>
        </w:rPr>
        <w:t>；</w:t>
      </w:r>
      <w:r>
        <w:rPr>
          <w:rFonts w:hint="eastAsia" w:ascii="仿宋_GB2312" w:hAnsi="仿宋_GB2312" w:cs="仿宋_GB2312"/>
          <w:color w:val="auto"/>
          <w:spacing w:val="0"/>
          <w:highlight w:val="none"/>
          <w:lang w:val="en-US" w:eastAsia="zh-CN"/>
        </w:rPr>
        <w:t>宝</w:t>
      </w:r>
      <w:r>
        <w:rPr>
          <w:rFonts w:hint="eastAsia" w:ascii="仿宋_GB2312" w:hAnsi="仿宋_GB2312" w:eastAsia="仿宋_GB2312" w:cs="仿宋_GB2312"/>
          <w:color w:val="auto"/>
          <w:spacing w:val="0"/>
          <w:highlight w:val="none"/>
        </w:rPr>
        <w:t>老师</w:t>
      </w:r>
      <w:r>
        <w:rPr>
          <w:rFonts w:hint="default" w:ascii="Times New Roman" w:hAnsi="Times New Roman" w:eastAsia="仿宋_GB2312" w:cs="Times New Roman"/>
          <w:spacing w:val="-6"/>
        </w:rPr>
        <w:t>0755-3304938</w:t>
      </w:r>
      <w:r>
        <w:rPr>
          <w:rFonts w:hint="eastAsia" w:cs="Times New Roman"/>
          <w:spacing w:val="-6"/>
          <w:lang w:val="en-US" w:eastAsia="zh-CN"/>
        </w:rPr>
        <w:t>3</w:t>
      </w:r>
    </w:p>
    <w:p w14:paraId="1E890BC0">
      <w:pPr>
        <w:spacing w:line="560" w:lineRule="exact"/>
        <w:ind w:firstLine="704" w:firstLineChars="200"/>
        <w:jc w:val="both"/>
        <w:rPr>
          <w:rFonts w:eastAsia="黑体"/>
          <w:spacing w:val="0"/>
        </w:rPr>
      </w:pPr>
      <w:r>
        <w:rPr>
          <w:rFonts w:eastAsia="黑体"/>
          <w:spacing w:val="0"/>
        </w:rPr>
        <w:t>六、竞赛安排</w:t>
      </w:r>
    </w:p>
    <w:p w14:paraId="47351463">
      <w:pPr>
        <w:spacing w:line="560" w:lineRule="exact"/>
        <w:ind w:firstLine="704" w:firstLineChars="200"/>
        <w:jc w:val="both"/>
        <w:rPr>
          <w:rFonts w:eastAsia="楷体_GB2312"/>
          <w:bCs/>
          <w:spacing w:val="0"/>
        </w:rPr>
      </w:pPr>
      <w:r>
        <w:rPr>
          <w:rFonts w:eastAsia="楷体_GB2312"/>
          <w:bCs/>
          <w:spacing w:val="0"/>
        </w:rPr>
        <w:t>（一）宣传发动</w:t>
      </w:r>
    </w:p>
    <w:p w14:paraId="0D5B14D3">
      <w:pPr>
        <w:spacing w:line="560" w:lineRule="exact"/>
        <w:ind w:firstLine="704" w:firstLineChars="200"/>
        <w:jc w:val="both"/>
        <w:rPr>
          <w:spacing w:val="0"/>
        </w:rPr>
      </w:pPr>
      <w:r>
        <w:rPr>
          <w:spacing w:val="0"/>
        </w:rPr>
        <w:t>各有关单位根据</w:t>
      </w:r>
      <w:r>
        <w:rPr>
          <w:rFonts w:hint="eastAsia"/>
          <w:spacing w:val="0"/>
        </w:rPr>
        <w:t>竞赛</w:t>
      </w:r>
      <w:r>
        <w:rPr>
          <w:spacing w:val="0"/>
        </w:rPr>
        <w:t>项目的要求，组织职工进行岗位培训、岗位练兵，并推荐优秀选手报名参加竞赛。</w:t>
      </w:r>
    </w:p>
    <w:p w14:paraId="2D2DD3D7">
      <w:pPr>
        <w:spacing w:line="560" w:lineRule="exact"/>
        <w:ind w:firstLine="704" w:firstLineChars="200"/>
        <w:jc w:val="both"/>
        <w:rPr>
          <w:rFonts w:hint="eastAsia" w:eastAsia="楷体_GB2312"/>
          <w:bCs/>
          <w:spacing w:val="0"/>
          <w:lang w:eastAsia="zh-CN"/>
        </w:rPr>
      </w:pPr>
      <w:r>
        <w:rPr>
          <w:rFonts w:eastAsia="楷体_GB2312"/>
          <w:bCs/>
          <w:spacing w:val="0"/>
        </w:rPr>
        <w:t>（二）</w:t>
      </w:r>
      <w:r>
        <w:rPr>
          <w:rFonts w:hint="eastAsia" w:eastAsia="楷体_GB2312"/>
          <w:bCs/>
          <w:spacing w:val="0"/>
          <w:lang w:val="en-US" w:eastAsia="zh-CN"/>
        </w:rPr>
        <w:t>决赛</w:t>
      </w:r>
      <w:r>
        <w:rPr>
          <w:rFonts w:eastAsia="楷体_GB2312"/>
          <w:bCs/>
          <w:spacing w:val="0"/>
        </w:rPr>
        <w:t>前</w:t>
      </w:r>
      <w:r>
        <w:rPr>
          <w:rFonts w:hint="eastAsia" w:eastAsia="楷体_GB2312"/>
          <w:bCs/>
          <w:spacing w:val="0"/>
          <w:lang w:val="en-US" w:eastAsia="zh-CN"/>
        </w:rPr>
        <w:t>辅导</w:t>
      </w:r>
    </w:p>
    <w:p w14:paraId="136F5239">
      <w:pPr>
        <w:spacing w:line="560" w:lineRule="exact"/>
        <w:ind w:firstLine="704" w:firstLineChars="200"/>
        <w:jc w:val="both"/>
        <w:rPr>
          <w:rFonts w:hint="eastAsia"/>
          <w:spacing w:val="0"/>
        </w:rPr>
      </w:pPr>
      <w:r>
        <w:rPr>
          <w:rFonts w:hint="eastAsia"/>
          <w:spacing w:val="0"/>
        </w:rPr>
        <w:t>为帮助参赛选手熟悉设备环境，了解考核大纲与技能要求，由执委会开放场地供参赛选手决赛赛前勘察。</w:t>
      </w:r>
    </w:p>
    <w:p w14:paraId="2A5A8AAF">
      <w:pPr>
        <w:spacing w:line="560" w:lineRule="exact"/>
        <w:ind w:firstLine="704" w:firstLineChars="200"/>
        <w:jc w:val="both"/>
        <w:rPr>
          <w:rFonts w:hint="eastAsia"/>
          <w:color w:val="auto"/>
          <w:spacing w:val="0"/>
        </w:rPr>
      </w:pPr>
      <w:r>
        <w:rPr>
          <w:rFonts w:hint="eastAsia"/>
          <w:color w:val="auto"/>
          <w:spacing w:val="0"/>
        </w:rPr>
        <w:t>决赛前线上辅导时间：</w:t>
      </w:r>
      <w:r>
        <w:rPr>
          <w:rFonts w:hint="eastAsia"/>
          <w:color w:val="auto"/>
          <w:spacing w:val="0"/>
          <w:lang w:val="en-US" w:eastAsia="zh-CN"/>
        </w:rPr>
        <w:t xml:space="preserve"> </w:t>
      </w:r>
      <w:r>
        <w:rPr>
          <w:rFonts w:hint="eastAsia"/>
          <w:color w:val="auto"/>
          <w:spacing w:val="0"/>
        </w:rPr>
        <w:t>9月</w:t>
      </w:r>
      <w:r>
        <w:rPr>
          <w:rFonts w:hint="eastAsia"/>
          <w:color w:val="auto"/>
          <w:spacing w:val="0"/>
          <w:lang w:val="en-US" w:eastAsia="zh-CN"/>
        </w:rPr>
        <w:t>5</w:t>
      </w:r>
      <w:r>
        <w:rPr>
          <w:rFonts w:hint="eastAsia"/>
          <w:color w:val="auto"/>
          <w:spacing w:val="0"/>
        </w:rPr>
        <w:t>日（星期六）下午</w:t>
      </w:r>
      <w:r>
        <w:rPr>
          <w:rFonts w:hint="eastAsia"/>
          <w:color w:val="auto"/>
          <w:spacing w:val="0"/>
          <w:lang w:val="en-US" w:eastAsia="zh-CN"/>
        </w:rPr>
        <w:t xml:space="preserve"> </w:t>
      </w:r>
      <w:r>
        <w:rPr>
          <w:rFonts w:hint="eastAsia"/>
          <w:color w:val="auto"/>
          <w:spacing w:val="0"/>
        </w:rPr>
        <w:t>1</w:t>
      </w:r>
      <w:r>
        <w:rPr>
          <w:rFonts w:hint="eastAsia"/>
          <w:color w:val="auto"/>
          <w:spacing w:val="0"/>
          <w:lang w:val="en-US" w:eastAsia="zh-CN"/>
        </w:rPr>
        <w:t>5</w:t>
      </w:r>
      <w:r>
        <w:rPr>
          <w:rFonts w:hint="eastAsia"/>
          <w:color w:val="auto"/>
          <w:spacing w:val="0"/>
        </w:rPr>
        <w:t>:</w:t>
      </w:r>
      <w:r>
        <w:rPr>
          <w:rFonts w:hint="eastAsia"/>
          <w:color w:val="auto"/>
          <w:spacing w:val="0"/>
          <w:lang w:val="en-US" w:eastAsia="zh-CN"/>
        </w:rPr>
        <w:t>0</w:t>
      </w:r>
      <w:r>
        <w:rPr>
          <w:rFonts w:hint="eastAsia"/>
          <w:color w:val="auto"/>
          <w:spacing w:val="0"/>
        </w:rPr>
        <w:t>0</w:t>
      </w:r>
    </w:p>
    <w:p w14:paraId="13A68944">
      <w:pPr>
        <w:spacing w:line="560" w:lineRule="exact"/>
        <w:ind w:firstLine="704" w:firstLineChars="200"/>
        <w:jc w:val="both"/>
        <w:rPr>
          <w:rFonts w:hint="eastAsia"/>
          <w:color w:val="auto"/>
          <w:spacing w:val="0"/>
          <w:lang w:val="en-US" w:eastAsia="zh-CN"/>
        </w:rPr>
      </w:pPr>
      <w:r>
        <w:rPr>
          <w:rFonts w:hint="eastAsia"/>
          <w:color w:val="auto"/>
          <w:spacing w:val="0"/>
        </w:rPr>
        <w:t>决赛现场勘察时间：</w:t>
      </w:r>
      <w:r>
        <w:rPr>
          <w:rFonts w:hint="eastAsia"/>
          <w:color w:val="auto"/>
          <w:spacing w:val="0"/>
          <w:highlight w:val="none"/>
        </w:rPr>
        <w:t>9月</w:t>
      </w:r>
      <w:r>
        <w:rPr>
          <w:rFonts w:hint="eastAsia"/>
          <w:color w:val="auto"/>
          <w:spacing w:val="0"/>
          <w:highlight w:val="none"/>
          <w:lang w:val="en-US" w:eastAsia="zh-CN"/>
        </w:rPr>
        <w:t>18</w:t>
      </w:r>
      <w:r>
        <w:rPr>
          <w:rFonts w:hint="eastAsia"/>
          <w:color w:val="auto"/>
          <w:spacing w:val="0"/>
          <w:highlight w:val="none"/>
        </w:rPr>
        <w:t>日</w:t>
      </w:r>
      <w:r>
        <w:rPr>
          <w:rFonts w:hint="eastAsia"/>
          <w:color w:val="auto"/>
          <w:spacing w:val="0"/>
          <w:highlight w:val="none"/>
          <w:lang w:eastAsia="zh-CN"/>
        </w:rPr>
        <w:t>（</w:t>
      </w:r>
      <w:r>
        <w:rPr>
          <w:rFonts w:hint="eastAsia"/>
          <w:color w:val="auto"/>
          <w:spacing w:val="0"/>
          <w:highlight w:val="none"/>
          <w:lang w:val="en-US" w:eastAsia="zh-CN"/>
        </w:rPr>
        <w:t>星期五</w:t>
      </w:r>
      <w:r>
        <w:rPr>
          <w:rFonts w:hint="eastAsia"/>
          <w:color w:val="auto"/>
          <w:spacing w:val="0"/>
          <w:highlight w:val="none"/>
          <w:lang w:eastAsia="zh-CN"/>
        </w:rPr>
        <w:t>）</w:t>
      </w:r>
      <w:r>
        <w:rPr>
          <w:rFonts w:hint="eastAsia"/>
          <w:color w:val="auto"/>
          <w:spacing w:val="0"/>
          <w:highlight w:val="none"/>
          <w:lang w:val="en-US" w:eastAsia="zh-CN"/>
        </w:rPr>
        <w:t>下午14</w:t>
      </w:r>
      <w:r>
        <w:rPr>
          <w:rFonts w:hint="eastAsia"/>
          <w:color w:val="auto"/>
          <w:spacing w:val="0"/>
          <w:highlight w:val="none"/>
        </w:rPr>
        <w:t>:</w:t>
      </w:r>
      <w:r>
        <w:rPr>
          <w:rFonts w:hint="eastAsia"/>
          <w:color w:val="auto"/>
          <w:spacing w:val="0"/>
          <w:highlight w:val="none"/>
          <w:lang w:val="en-US" w:eastAsia="zh-CN"/>
        </w:rPr>
        <w:t>3</w:t>
      </w:r>
      <w:r>
        <w:rPr>
          <w:rFonts w:hint="eastAsia"/>
          <w:color w:val="auto"/>
          <w:spacing w:val="0"/>
          <w:highlight w:val="none"/>
        </w:rPr>
        <w:t>0-1</w:t>
      </w:r>
      <w:r>
        <w:rPr>
          <w:rFonts w:hint="eastAsia"/>
          <w:color w:val="auto"/>
          <w:spacing w:val="0"/>
          <w:highlight w:val="none"/>
          <w:lang w:val="en-US" w:eastAsia="zh-CN"/>
        </w:rPr>
        <w:t>6</w:t>
      </w:r>
      <w:r>
        <w:rPr>
          <w:rFonts w:hint="eastAsia"/>
          <w:color w:val="auto"/>
          <w:spacing w:val="0"/>
          <w:highlight w:val="none"/>
        </w:rPr>
        <w:t>:</w:t>
      </w:r>
      <w:r>
        <w:rPr>
          <w:rFonts w:hint="eastAsia"/>
          <w:color w:val="auto"/>
          <w:spacing w:val="0"/>
          <w:highlight w:val="none"/>
          <w:lang w:val="en-US" w:eastAsia="zh-CN"/>
        </w:rPr>
        <w:t>3</w:t>
      </w:r>
      <w:r>
        <w:rPr>
          <w:rFonts w:hint="eastAsia"/>
          <w:color w:val="auto"/>
          <w:spacing w:val="0"/>
          <w:highlight w:val="none"/>
        </w:rPr>
        <w:t>0</w:t>
      </w:r>
    </w:p>
    <w:p w14:paraId="778EFFDB">
      <w:pPr>
        <w:spacing w:line="560" w:lineRule="exact"/>
        <w:ind w:firstLine="704" w:firstLineChars="200"/>
        <w:jc w:val="both"/>
        <w:rPr>
          <w:rFonts w:hint="eastAsia" w:eastAsia="仿宋_GB2312"/>
          <w:color w:val="auto"/>
          <w:spacing w:val="0"/>
          <w:lang w:eastAsia="zh-CN"/>
        </w:rPr>
      </w:pPr>
      <w:r>
        <w:rPr>
          <w:rFonts w:hint="eastAsia"/>
          <w:color w:val="auto"/>
          <w:spacing w:val="0"/>
        </w:rPr>
        <w:t>地址：深圳市职业技术大学官龙山园区格物园E座19楼</w:t>
      </w:r>
      <w:r>
        <w:rPr>
          <w:rFonts w:hint="eastAsia"/>
          <w:color w:val="auto"/>
          <w:spacing w:val="0"/>
          <w:lang w:eastAsia="zh-CN"/>
        </w:rPr>
        <w:t>。</w:t>
      </w:r>
    </w:p>
    <w:p w14:paraId="2B4279F8">
      <w:pPr>
        <w:spacing w:line="560" w:lineRule="exact"/>
        <w:ind w:firstLine="704" w:firstLineChars="200"/>
        <w:jc w:val="both"/>
        <w:rPr>
          <w:rFonts w:eastAsia="楷体_GB2312"/>
          <w:bCs/>
          <w:spacing w:val="0"/>
        </w:rPr>
      </w:pPr>
      <w:r>
        <w:rPr>
          <w:rFonts w:eastAsia="楷体_GB2312"/>
          <w:bCs/>
          <w:spacing w:val="0"/>
        </w:rPr>
        <w:t>（三）组织实施</w:t>
      </w:r>
    </w:p>
    <w:p w14:paraId="0BBF9ACA">
      <w:pPr>
        <w:spacing w:line="560" w:lineRule="exact"/>
        <w:ind w:firstLine="704" w:firstLineChars="200"/>
        <w:jc w:val="both"/>
        <w:rPr>
          <w:spacing w:val="0"/>
        </w:rPr>
      </w:pPr>
      <w:r>
        <w:rPr>
          <w:spacing w:val="0"/>
        </w:rPr>
        <w:t>本次竞赛分</w:t>
      </w:r>
      <w:r>
        <w:rPr>
          <w:rFonts w:hint="eastAsia"/>
          <w:spacing w:val="0"/>
        </w:rPr>
        <w:t>初赛</w:t>
      </w:r>
      <w:r>
        <w:rPr>
          <w:spacing w:val="0"/>
        </w:rPr>
        <w:t>和决赛</w:t>
      </w:r>
      <w:r>
        <w:rPr>
          <w:rFonts w:hint="eastAsia"/>
          <w:spacing w:val="0"/>
          <w:lang w:val="en-US" w:eastAsia="zh-CN"/>
        </w:rPr>
        <w:t>两</w:t>
      </w:r>
      <w:r>
        <w:rPr>
          <w:spacing w:val="0"/>
        </w:rPr>
        <w:t>个阶段进行。</w:t>
      </w:r>
    </w:p>
    <w:p w14:paraId="029E7C96">
      <w:pPr>
        <w:spacing w:line="560" w:lineRule="exact"/>
        <w:ind w:firstLine="704" w:firstLineChars="200"/>
        <w:jc w:val="both"/>
        <w:rPr>
          <w:rFonts w:hint="eastAsia"/>
          <w:color w:val="auto"/>
          <w:spacing w:val="0"/>
        </w:rPr>
      </w:pPr>
      <w:r>
        <w:rPr>
          <w:rFonts w:hint="eastAsia"/>
          <w:color w:val="auto"/>
          <w:spacing w:val="0"/>
        </w:rPr>
        <w:t>1</w:t>
      </w:r>
      <w:r>
        <w:rPr>
          <w:rFonts w:hint="eastAsia"/>
          <w:color w:val="auto"/>
          <w:spacing w:val="0"/>
          <w:lang w:eastAsia="zh-CN"/>
        </w:rPr>
        <w:t>.</w:t>
      </w:r>
      <w:r>
        <w:rPr>
          <w:rFonts w:hint="eastAsia"/>
          <w:color w:val="auto"/>
          <w:spacing w:val="0"/>
        </w:rPr>
        <w:t>初赛进行理论知识竞赛，初赛成绩</w:t>
      </w:r>
      <w:r>
        <w:rPr>
          <w:rFonts w:hint="eastAsia"/>
          <w:color w:val="auto"/>
          <w:spacing w:val="0"/>
          <w:highlight w:val="none"/>
        </w:rPr>
        <w:t>前</w:t>
      </w:r>
      <w:r>
        <w:rPr>
          <w:rFonts w:hint="eastAsia"/>
          <w:color w:val="auto"/>
          <w:spacing w:val="0"/>
          <w:highlight w:val="none"/>
          <w:lang w:val="en-US" w:eastAsia="zh-CN"/>
        </w:rPr>
        <w:t>5</w:t>
      </w:r>
      <w:r>
        <w:rPr>
          <w:rFonts w:hint="eastAsia"/>
          <w:color w:val="auto"/>
          <w:spacing w:val="0"/>
          <w:highlight w:val="none"/>
          <w:lang w:eastAsia="zh-CN"/>
        </w:rPr>
        <w:t>6</w:t>
      </w:r>
      <w:r>
        <w:rPr>
          <w:rFonts w:hint="eastAsia"/>
          <w:color w:val="auto"/>
          <w:spacing w:val="0"/>
          <w:highlight w:val="none"/>
        </w:rPr>
        <w:t>名</w:t>
      </w:r>
      <w:r>
        <w:rPr>
          <w:rFonts w:hint="eastAsia"/>
          <w:color w:val="auto"/>
          <w:spacing w:val="0"/>
        </w:rPr>
        <w:t>选手进入决赛阶段。当初赛选手成绩相同时，以初赛用时短者名次在前。如遇选手弃赛，依次递补。</w:t>
      </w:r>
    </w:p>
    <w:p w14:paraId="1A8F84ED">
      <w:pPr>
        <w:spacing w:line="560" w:lineRule="exact"/>
        <w:ind w:firstLine="704" w:firstLineChars="200"/>
        <w:jc w:val="both"/>
        <w:rPr>
          <w:rFonts w:hint="eastAsia"/>
          <w:color w:val="auto"/>
          <w:spacing w:val="0"/>
        </w:rPr>
      </w:pPr>
      <w:r>
        <w:rPr>
          <w:rFonts w:hint="eastAsia"/>
          <w:color w:val="auto"/>
          <w:spacing w:val="0"/>
        </w:rPr>
        <w:t>初赛时间：9月5日（星期六）上午</w:t>
      </w:r>
      <w:r>
        <w:rPr>
          <w:rFonts w:hint="eastAsia"/>
          <w:color w:val="auto"/>
          <w:spacing w:val="0"/>
          <w:lang w:val="en-US" w:eastAsia="zh-CN"/>
        </w:rPr>
        <w:t>11</w:t>
      </w:r>
      <w:r>
        <w:rPr>
          <w:rFonts w:hint="eastAsia"/>
          <w:color w:val="auto"/>
          <w:spacing w:val="0"/>
        </w:rPr>
        <w:t>:</w:t>
      </w:r>
      <w:r>
        <w:rPr>
          <w:rFonts w:hint="eastAsia"/>
          <w:color w:val="auto"/>
          <w:spacing w:val="0"/>
          <w:lang w:val="en-US" w:eastAsia="zh-CN"/>
        </w:rPr>
        <w:t>0</w:t>
      </w:r>
      <w:r>
        <w:rPr>
          <w:rFonts w:hint="eastAsia"/>
          <w:color w:val="auto"/>
          <w:spacing w:val="0"/>
        </w:rPr>
        <w:t>0-12:</w:t>
      </w:r>
      <w:r>
        <w:rPr>
          <w:rFonts w:hint="eastAsia"/>
          <w:color w:val="auto"/>
          <w:spacing w:val="0"/>
          <w:lang w:val="en-US" w:eastAsia="zh-CN"/>
        </w:rPr>
        <w:t>3</w:t>
      </w:r>
      <w:r>
        <w:rPr>
          <w:rFonts w:hint="eastAsia"/>
          <w:color w:val="auto"/>
          <w:spacing w:val="0"/>
        </w:rPr>
        <w:t>0</w:t>
      </w:r>
    </w:p>
    <w:p w14:paraId="1F39968A">
      <w:pPr>
        <w:spacing w:line="560" w:lineRule="exact"/>
        <w:ind w:firstLine="704" w:firstLineChars="200"/>
        <w:jc w:val="both"/>
        <w:rPr>
          <w:rFonts w:hint="eastAsia"/>
          <w:color w:val="auto"/>
          <w:spacing w:val="0"/>
        </w:rPr>
      </w:pPr>
      <w:r>
        <w:rPr>
          <w:rFonts w:hint="eastAsia"/>
          <w:color w:val="auto"/>
          <w:spacing w:val="0"/>
        </w:rPr>
        <w:t>地址：深圳市福田区梅林路36号鹏运大厦201、502室。</w:t>
      </w:r>
    </w:p>
    <w:p w14:paraId="0A3E7CD5">
      <w:pPr>
        <w:spacing w:line="560" w:lineRule="exact"/>
        <w:ind w:firstLine="704" w:firstLineChars="200"/>
        <w:jc w:val="both"/>
        <w:rPr>
          <w:color w:val="auto"/>
          <w:spacing w:val="0"/>
        </w:rPr>
      </w:pPr>
      <w:r>
        <w:rPr>
          <w:rFonts w:hint="eastAsia"/>
          <w:color w:val="auto"/>
          <w:spacing w:val="0"/>
          <w:lang w:val="en-US" w:eastAsia="zh-CN"/>
        </w:rPr>
        <w:t>2.</w:t>
      </w:r>
      <w:r>
        <w:rPr>
          <w:color w:val="auto"/>
          <w:spacing w:val="0"/>
        </w:rPr>
        <w:t>决赛</w:t>
      </w:r>
      <w:r>
        <w:rPr>
          <w:rFonts w:hint="eastAsia"/>
          <w:color w:val="auto"/>
          <w:spacing w:val="0"/>
          <w:lang w:val="en-US" w:eastAsia="zh-CN"/>
        </w:rPr>
        <w:t>为</w:t>
      </w:r>
      <w:r>
        <w:rPr>
          <w:color w:val="auto"/>
          <w:spacing w:val="0"/>
        </w:rPr>
        <w:t>实际操作竞赛，具体要求见技术方案。</w:t>
      </w:r>
    </w:p>
    <w:p w14:paraId="4DDBD523">
      <w:pPr>
        <w:spacing w:line="560" w:lineRule="exact"/>
        <w:ind w:firstLine="704" w:firstLineChars="200"/>
        <w:rPr>
          <w:rFonts w:hint="eastAsia"/>
          <w:color w:val="auto"/>
          <w:spacing w:val="0"/>
          <w:lang w:val="en-US" w:eastAsia="zh-CN"/>
        </w:rPr>
      </w:pPr>
      <w:r>
        <w:rPr>
          <w:rFonts w:hint="eastAsia"/>
          <w:color w:val="auto"/>
          <w:spacing w:val="0"/>
          <w:lang w:val="en-US" w:eastAsia="zh-CN"/>
        </w:rPr>
        <w:t>决赛时间：9月19日（星期六）</w:t>
      </w:r>
    </w:p>
    <w:p w14:paraId="76ADDE4C">
      <w:pPr>
        <w:spacing w:line="560" w:lineRule="exact"/>
        <w:ind w:firstLine="704" w:firstLineChars="200"/>
        <w:rPr>
          <w:rFonts w:hint="default" w:ascii="Times New Roman" w:hAnsi="Times New Roman" w:eastAsia="仿宋_GB2312" w:cs="Times New Roman"/>
          <w:b w:val="0"/>
          <w:bCs w:val="0"/>
          <w:spacing w:val="0"/>
          <w:szCs w:val="32"/>
          <w:highlight w:val="none"/>
        </w:rPr>
      </w:pPr>
      <w:r>
        <w:rPr>
          <w:rFonts w:hint="default" w:ascii="Times New Roman" w:hAnsi="Times New Roman" w:eastAsia="方正仿宋_GB2312" w:cs="Times New Roman"/>
          <w:b/>
          <w:bCs/>
          <w:color w:val="auto"/>
          <w:spacing w:val="0"/>
          <w:highlight w:val="none"/>
        </w:rPr>
        <w:t>地址：</w:t>
      </w:r>
      <w:r>
        <w:rPr>
          <w:rFonts w:hint="default" w:ascii="Times New Roman" w:hAnsi="Times New Roman" w:eastAsia="仿宋_GB2312" w:cs="Times New Roman"/>
          <w:b w:val="0"/>
          <w:bCs w:val="0"/>
          <w:spacing w:val="0"/>
          <w:szCs w:val="32"/>
          <w:highlight w:val="none"/>
        </w:rPr>
        <w:t>深圳市职业技术大学官龙山园区格物园</w:t>
      </w:r>
      <w:r>
        <w:rPr>
          <w:rFonts w:hint="default" w:ascii="Times New Roman" w:hAnsi="Times New Roman" w:eastAsia="仿宋_GB2312" w:cs="Times New Roman"/>
          <w:b w:val="0"/>
          <w:bCs w:val="0"/>
          <w:spacing w:val="-6"/>
          <w:szCs w:val="20"/>
        </w:rPr>
        <w:t>E</w:t>
      </w:r>
      <w:r>
        <w:rPr>
          <w:rFonts w:hint="default" w:ascii="Times New Roman" w:hAnsi="Times New Roman" w:eastAsia="仿宋_GB2312" w:cs="Times New Roman"/>
          <w:b w:val="0"/>
          <w:bCs w:val="0"/>
          <w:spacing w:val="0"/>
          <w:szCs w:val="32"/>
          <w:highlight w:val="none"/>
        </w:rPr>
        <w:t>座</w:t>
      </w:r>
      <w:r>
        <w:rPr>
          <w:rFonts w:hint="default" w:ascii="Times New Roman" w:hAnsi="Times New Roman" w:eastAsia="仿宋_GB2312" w:cs="Times New Roman"/>
          <w:b w:val="0"/>
          <w:bCs w:val="0"/>
          <w:spacing w:val="-6"/>
          <w:szCs w:val="20"/>
        </w:rPr>
        <w:t>19</w:t>
      </w:r>
      <w:r>
        <w:rPr>
          <w:rFonts w:hint="eastAsia" w:cs="Times New Roman"/>
          <w:b w:val="0"/>
          <w:bCs w:val="0"/>
          <w:spacing w:val="-6"/>
          <w:szCs w:val="20"/>
          <w:lang w:val="en-US" w:eastAsia="zh-CN"/>
        </w:rPr>
        <w:t>05室、1906室</w:t>
      </w:r>
      <w:r>
        <w:rPr>
          <w:rFonts w:hint="default" w:ascii="Times New Roman" w:hAnsi="Times New Roman" w:eastAsia="仿宋_GB2312" w:cs="Times New Roman"/>
          <w:b w:val="0"/>
          <w:bCs w:val="0"/>
          <w:spacing w:val="0"/>
          <w:szCs w:val="32"/>
          <w:highlight w:val="none"/>
        </w:rPr>
        <w:t>。</w:t>
      </w:r>
    </w:p>
    <w:p w14:paraId="72DA9F33">
      <w:pPr>
        <w:spacing w:line="560" w:lineRule="exact"/>
        <w:ind w:firstLine="704" w:firstLineChars="200"/>
        <w:jc w:val="both"/>
        <w:rPr>
          <w:spacing w:val="0"/>
        </w:rPr>
      </w:pPr>
      <w:r>
        <w:rPr>
          <w:spacing w:val="0"/>
        </w:rPr>
        <w:t>竞赛时间、地点如有变动，以执委会通知为准。</w:t>
      </w:r>
    </w:p>
    <w:p w14:paraId="4C81AE09">
      <w:pPr>
        <w:spacing w:line="560" w:lineRule="exact"/>
        <w:ind w:firstLine="704" w:firstLineChars="200"/>
        <w:rPr>
          <w:spacing w:val="0"/>
        </w:rPr>
      </w:pPr>
      <w:r>
        <w:rPr>
          <w:rFonts w:hint="eastAsia"/>
          <w:spacing w:val="0"/>
          <w:lang w:val="en-US" w:eastAsia="zh-CN"/>
        </w:rPr>
        <w:t>3.</w:t>
      </w:r>
      <w:r>
        <w:rPr>
          <w:spacing w:val="0"/>
        </w:rPr>
        <w:t>综合排名</w:t>
      </w:r>
    </w:p>
    <w:p w14:paraId="5DD7576B">
      <w:pPr>
        <w:spacing w:line="560" w:lineRule="exact"/>
        <w:ind w:firstLine="704" w:firstLineChars="200"/>
        <w:jc w:val="both"/>
      </w:pPr>
      <w:r>
        <w:rPr>
          <w:spacing w:val="0"/>
          <w:szCs w:val="32"/>
        </w:rPr>
        <w:t>参赛选手最终名次依据</w:t>
      </w:r>
      <w:r>
        <w:rPr>
          <w:rFonts w:hint="eastAsia"/>
          <w:spacing w:val="0"/>
          <w:szCs w:val="32"/>
        </w:rPr>
        <w:t>初赛</w:t>
      </w:r>
      <w:r>
        <w:rPr>
          <w:spacing w:val="0"/>
          <w:szCs w:val="32"/>
        </w:rPr>
        <w:t>和决赛两部分成绩按比例累加的综合成绩进行排名。</w:t>
      </w:r>
      <w:r>
        <w:rPr>
          <w:rFonts w:hint="eastAsia"/>
          <w:color w:val="auto"/>
          <w:spacing w:val="0"/>
          <w:szCs w:val="32"/>
        </w:rPr>
        <w:t>参赛选手赛后综合成绩=初赛成绩30%+决赛成绩70%。当综合成绩相同时，以决赛成绩高者名次在前。如仍相同，以决赛用时短者名次在前。</w:t>
      </w:r>
    </w:p>
    <w:p w14:paraId="21E39786">
      <w:pPr>
        <w:spacing w:line="560" w:lineRule="exact"/>
        <w:ind w:firstLine="704" w:firstLineChars="200"/>
        <w:rPr>
          <w:spacing w:val="0"/>
        </w:rPr>
      </w:pPr>
      <w:r>
        <w:rPr>
          <w:rFonts w:hint="eastAsia"/>
          <w:spacing w:val="0"/>
          <w:lang w:val="en-US" w:eastAsia="zh-CN"/>
        </w:rPr>
        <w:t>4.</w:t>
      </w:r>
      <w:r>
        <w:rPr>
          <w:spacing w:val="0"/>
        </w:rPr>
        <w:t>成绩公布</w:t>
      </w:r>
    </w:p>
    <w:p w14:paraId="04D042EC">
      <w:pPr>
        <w:spacing w:line="560" w:lineRule="exact"/>
        <w:ind w:firstLine="704" w:firstLineChars="200"/>
        <w:rPr>
          <w:spacing w:val="0"/>
        </w:rPr>
      </w:pPr>
      <w:r>
        <w:rPr>
          <w:spacing w:val="0"/>
        </w:rPr>
        <w:t>竞赛成绩在深圳市总工会会员服务平台（或深i工微信小程序）上进行公布。</w:t>
      </w:r>
    </w:p>
    <w:p w14:paraId="0EA86670">
      <w:pPr>
        <w:spacing w:line="560" w:lineRule="exact"/>
        <w:ind w:firstLine="704" w:firstLineChars="200"/>
        <w:jc w:val="both"/>
        <w:rPr>
          <w:rFonts w:eastAsia="黑体"/>
          <w:spacing w:val="0"/>
        </w:rPr>
      </w:pPr>
      <w:r>
        <w:rPr>
          <w:rFonts w:eastAsia="黑体"/>
          <w:spacing w:val="0"/>
        </w:rPr>
        <w:t>七、奖励办法</w:t>
      </w:r>
    </w:p>
    <w:p w14:paraId="7E7D2FCD">
      <w:pPr>
        <w:keepNext w:val="0"/>
        <w:keepLines w:val="0"/>
        <w:pageBreakBefore w:val="0"/>
        <w:numPr>
          <w:ilvl w:val="0"/>
          <w:numId w:val="0"/>
        </w:numPr>
        <w:kinsoku/>
        <w:wordWrap/>
        <w:topLinePunct w:val="0"/>
        <w:bidi w:val="0"/>
        <w:snapToGrid/>
        <w:spacing w:line="560" w:lineRule="exact"/>
        <w:ind w:left="0" w:leftChars="0" w:firstLine="704" w:firstLineChars="200"/>
        <w:rPr>
          <w:spacing w:val="0"/>
          <w:highlight w:val="yellow"/>
        </w:rPr>
      </w:pPr>
      <w:r>
        <w:rPr>
          <w:rFonts w:hint="eastAsia" w:cs="Times New Roman"/>
          <w:color w:val="auto"/>
          <w:spacing w:val="0"/>
          <w:kern w:val="2"/>
          <w:sz w:val="32"/>
          <w:szCs w:val="32"/>
          <w:highlight w:val="none"/>
          <w:lang w:val="en-US" w:eastAsia="zh-CN" w:bidi="ar-SA"/>
        </w:rPr>
        <w:t>1.</w:t>
      </w:r>
      <w:r>
        <w:rPr>
          <w:rFonts w:hint="default" w:ascii="Times New Roman" w:hAnsi="Times New Roman" w:eastAsia="仿宋_GB2312" w:cs="Times New Roman"/>
          <w:color w:val="auto"/>
          <w:spacing w:val="0"/>
          <w:kern w:val="2"/>
          <w:sz w:val="32"/>
          <w:szCs w:val="32"/>
          <w:highlight w:val="none"/>
          <w:lang w:val="en-US" w:eastAsia="zh-CN" w:bidi="ar-SA"/>
        </w:rPr>
        <w:t>决赛</w:t>
      </w:r>
      <w:r>
        <w:rPr>
          <w:rFonts w:hint="eastAsia" w:ascii="Times New Roman" w:hAnsi="Times New Roman" w:eastAsia="仿宋_GB2312" w:cs="Times New Roman"/>
          <w:color w:val="auto"/>
          <w:spacing w:val="0"/>
          <w:kern w:val="2"/>
          <w:sz w:val="32"/>
          <w:szCs w:val="32"/>
          <w:highlight w:val="none"/>
          <w:lang w:val="en-US" w:eastAsia="zh-CN" w:bidi="ar-SA"/>
        </w:rPr>
        <w:t>实际参加</w:t>
      </w:r>
      <w:r>
        <w:rPr>
          <w:rFonts w:hint="default" w:ascii="Times New Roman" w:hAnsi="Times New Roman" w:eastAsia="仿宋_GB2312" w:cs="Times New Roman"/>
          <w:color w:val="auto"/>
          <w:spacing w:val="0"/>
          <w:kern w:val="2"/>
          <w:sz w:val="32"/>
          <w:szCs w:val="32"/>
          <w:highlight w:val="none"/>
          <w:lang w:val="en-US" w:eastAsia="zh-CN" w:bidi="ar-SA"/>
        </w:rPr>
        <w:t>人数在50人（含）以上的</w:t>
      </w:r>
      <w:r>
        <w:rPr>
          <w:rFonts w:hint="eastAsia" w:ascii="Times New Roman" w:hAnsi="Times New Roman" w:eastAsia="仿宋_GB2312" w:cs="Times New Roman"/>
          <w:color w:val="auto"/>
          <w:spacing w:val="0"/>
          <w:kern w:val="2"/>
          <w:sz w:val="32"/>
          <w:szCs w:val="32"/>
          <w:highlight w:val="none"/>
          <w:lang w:val="en-US" w:eastAsia="zh-CN" w:bidi="ar-SA"/>
        </w:rPr>
        <w:t>竞赛项目中，获得前</w:t>
      </w:r>
      <w:r>
        <w:rPr>
          <w:rFonts w:hint="eastAsia" w:ascii="Times New Roman" w:hAnsi="Times New Roman" w:cs="Times New Roman"/>
          <w:color w:val="auto"/>
          <w:spacing w:val="0"/>
          <w:kern w:val="2"/>
          <w:sz w:val="32"/>
          <w:szCs w:val="32"/>
          <w:highlight w:val="none"/>
          <w:lang w:val="en-US" w:eastAsia="zh-CN" w:bidi="ar-SA"/>
        </w:rPr>
        <w:t>3</w:t>
      </w:r>
      <w:r>
        <w:rPr>
          <w:rFonts w:hint="eastAsia" w:ascii="Times New Roman" w:hAnsi="Times New Roman" w:eastAsia="仿宋_GB2312" w:cs="Times New Roman"/>
          <w:color w:val="auto"/>
          <w:spacing w:val="0"/>
          <w:kern w:val="2"/>
          <w:sz w:val="32"/>
          <w:szCs w:val="32"/>
          <w:highlight w:val="none"/>
          <w:lang w:val="en-US" w:eastAsia="zh-CN" w:bidi="ar-SA"/>
        </w:rPr>
        <w:t>名的选手，</w:t>
      </w:r>
      <w:r>
        <w:rPr>
          <w:rFonts w:hint="default" w:ascii="Times New Roman" w:hAnsi="Times New Roman" w:eastAsia="仿宋_GB2312" w:cs="Times New Roman"/>
          <w:color w:val="auto"/>
          <w:spacing w:val="0"/>
          <w:kern w:val="2"/>
          <w:sz w:val="32"/>
          <w:szCs w:val="32"/>
          <w:highlight w:val="none"/>
          <w:lang w:val="en-US" w:eastAsia="zh-CN" w:bidi="ar-SA"/>
        </w:rPr>
        <w:t>经市总工会审核符合</w:t>
      </w:r>
      <w:r>
        <w:rPr>
          <w:rFonts w:hint="eastAsia" w:ascii="Times New Roman" w:hAnsi="Times New Roman" w:eastAsia="仿宋_GB2312" w:cs="Times New Roman"/>
          <w:color w:val="auto"/>
          <w:spacing w:val="0"/>
          <w:kern w:val="2"/>
          <w:sz w:val="32"/>
          <w:szCs w:val="32"/>
          <w:highlight w:val="none"/>
          <w:lang w:val="en-US" w:eastAsia="zh-CN" w:bidi="ar-SA"/>
        </w:rPr>
        <w:t>政策</w:t>
      </w:r>
      <w:r>
        <w:rPr>
          <w:rFonts w:hint="default" w:ascii="Times New Roman" w:hAnsi="Times New Roman" w:eastAsia="仿宋_GB2312" w:cs="Times New Roman"/>
          <w:color w:val="auto"/>
          <w:spacing w:val="0"/>
          <w:kern w:val="2"/>
          <w:sz w:val="32"/>
          <w:szCs w:val="32"/>
          <w:highlight w:val="none"/>
          <w:lang w:val="en-US" w:eastAsia="zh-CN" w:bidi="ar-SA"/>
        </w:rPr>
        <w:t>条件的，</w:t>
      </w:r>
      <w:r>
        <w:rPr>
          <w:rFonts w:hint="eastAsia" w:ascii="Times New Roman" w:hAnsi="Times New Roman" w:eastAsia="仿宋_GB2312" w:cs="Times New Roman"/>
          <w:color w:val="auto"/>
          <w:spacing w:val="0"/>
          <w:kern w:val="2"/>
          <w:sz w:val="32"/>
          <w:szCs w:val="32"/>
          <w:highlight w:val="none"/>
          <w:lang w:val="en-US" w:eastAsia="zh-CN" w:bidi="ar-SA"/>
        </w:rPr>
        <w:t>可申报纳入深圳工匠人才培育</w:t>
      </w:r>
      <w:r>
        <w:rPr>
          <w:rFonts w:hint="default" w:ascii="Times New Roman" w:hAnsi="Times New Roman" w:eastAsia="仿宋_GB2312" w:cs="Times New Roman"/>
          <w:color w:val="auto"/>
          <w:spacing w:val="0"/>
          <w:kern w:val="2"/>
          <w:sz w:val="32"/>
          <w:szCs w:val="32"/>
          <w:highlight w:val="none"/>
          <w:lang w:val="en-US" w:eastAsia="zh-CN" w:bidi="ar-SA"/>
        </w:rPr>
        <w:t>。</w:t>
      </w:r>
      <w:r>
        <w:rPr>
          <w:rFonts w:hint="eastAsia" w:ascii="Times New Roman" w:hAnsi="Times New Roman" w:cs="Times New Roman"/>
          <w:color w:val="auto"/>
          <w:spacing w:val="0"/>
          <w:kern w:val="2"/>
          <w:sz w:val="32"/>
          <w:szCs w:val="32"/>
          <w:highlight w:val="none"/>
          <w:u w:val="none"/>
          <w:lang w:val="en-US" w:eastAsia="zh-CN" w:bidi="ar-SA"/>
        </w:rPr>
        <w:t>（此前</w:t>
      </w:r>
      <w:r>
        <w:rPr>
          <w:rFonts w:hint="eastAsia" w:ascii="Times New Roman" w:hAnsi="Times New Roman" w:eastAsia="仿宋_GB2312" w:cs="Times New Roman"/>
          <w:color w:val="auto"/>
          <w:spacing w:val="0"/>
          <w:kern w:val="2"/>
          <w:sz w:val="32"/>
          <w:szCs w:val="32"/>
          <w:highlight w:val="none"/>
          <w:u w:val="none"/>
          <w:lang w:val="en-US" w:eastAsia="zh-CN" w:bidi="ar-SA"/>
        </w:rPr>
        <w:t>已纳入</w:t>
      </w:r>
      <w:r>
        <w:rPr>
          <w:rFonts w:hint="eastAsia" w:ascii="Times New Roman" w:hAnsi="Times New Roman" w:cs="Times New Roman"/>
          <w:color w:val="auto"/>
          <w:spacing w:val="0"/>
          <w:kern w:val="2"/>
          <w:sz w:val="32"/>
          <w:szCs w:val="32"/>
          <w:highlight w:val="none"/>
          <w:u w:val="none"/>
          <w:lang w:val="en-US" w:eastAsia="zh-CN" w:bidi="ar-SA"/>
        </w:rPr>
        <w:t>“深圳</w:t>
      </w:r>
      <w:r>
        <w:rPr>
          <w:rFonts w:hint="eastAsia" w:ascii="Nimbus Roman" w:hAnsi="Nimbus Roman" w:cs="Nimbus Roman"/>
          <w:color w:val="auto"/>
          <w:spacing w:val="0"/>
          <w:sz w:val="32"/>
          <w:szCs w:val="32"/>
          <w:highlight w:val="none"/>
          <w:u w:val="none"/>
          <w:lang w:val="en-US" w:eastAsia="zh-CN"/>
        </w:rPr>
        <w:t>工匠</w:t>
      </w:r>
      <w:r>
        <w:rPr>
          <w:rFonts w:hint="eastAsia" w:ascii="Times New Roman" w:hAnsi="Times New Roman" w:cs="Times New Roman"/>
          <w:color w:val="auto"/>
          <w:spacing w:val="0"/>
          <w:kern w:val="2"/>
          <w:sz w:val="32"/>
          <w:szCs w:val="32"/>
          <w:highlight w:val="none"/>
          <w:u w:val="none"/>
          <w:lang w:val="en-US" w:eastAsia="zh-CN" w:bidi="ar-SA"/>
        </w:rPr>
        <w:t>”</w:t>
      </w:r>
      <w:r>
        <w:rPr>
          <w:rFonts w:hint="eastAsia" w:ascii="Times New Roman" w:hAnsi="Times New Roman" w:eastAsia="仿宋_GB2312" w:cs="Times New Roman"/>
          <w:color w:val="auto"/>
          <w:spacing w:val="0"/>
          <w:kern w:val="2"/>
          <w:sz w:val="32"/>
          <w:szCs w:val="32"/>
          <w:highlight w:val="none"/>
          <w:u w:val="none"/>
          <w:lang w:val="en-US" w:eastAsia="zh-CN" w:bidi="ar-SA"/>
        </w:rPr>
        <w:t>培育计划或已</w:t>
      </w:r>
      <w:r>
        <w:rPr>
          <w:rFonts w:hint="eastAsia" w:ascii="Times New Roman" w:hAnsi="Times New Roman" w:cs="Times New Roman"/>
          <w:color w:val="auto"/>
          <w:spacing w:val="0"/>
          <w:kern w:val="2"/>
          <w:sz w:val="32"/>
          <w:szCs w:val="32"/>
          <w:highlight w:val="none"/>
          <w:u w:val="none"/>
          <w:lang w:val="en-US" w:eastAsia="zh-CN" w:bidi="ar-SA"/>
        </w:rPr>
        <w:t>确定</w:t>
      </w:r>
      <w:r>
        <w:rPr>
          <w:rFonts w:hint="eastAsia" w:ascii="Times New Roman" w:hAnsi="Times New Roman" w:eastAsia="仿宋_GB2312" w:cs="Times New Roman"/>
          <w:color w:val="auto"/>
          <w:spacing w:val="0"/>
          <w:kern w:val="2"/>
          <w:sz w:val="32"/>
          <w:szCs w:val="32"/>
          <w:highlight w:val="none"/>
          <w:u w:val="none"/>
          <w:lang w:val="en-US" w:eastAsia="zh-CN" w:bidi="ar-SA"/>
        </w:rPr>
        <w:t>为“深圳工匠”的选手，不再重复申报。</w:t>
      </w:r>
      <w:r>
        <w:rPr>
          <w:rFonts w:hint="eastAsia" w:ascii="Times New Roman" w:hAnsi="Times New Roman" w:cs="Times New Roman"/>
          <w:color w:val="auto"/>
          <w:spacing w:val="0"/>
          <w:kern w:val="2"/>
          <w:sz w:val="32"/>
          <w:szCs w:val="32"/>
          <w:highlight w:val="none"/>
          <w:u w:val="none"/>
          <w:lang w:val="en-US" w:eastAsia="zh-CN" w:bidi="ar-SA"/>
        </w:rPr>
        <w:t>）</w:t>
      </w:r>
    </w:p>
    <w:p w14:paraId="7F9F49B9">
      <w:pPr>
        <w:spacing w:line="560" w:lineRule="exact"/>
        <w:ind w:firstLine="680" w:firstLineChars="200"/>
      </w:pPr>
      <w:r>
        <w:rPr>
          <w:rFonts w:hint="eastAsia"/>
          <w:lang w:val="en-US" w:eastAsia="zh-CN"/>
        </w:rPr>
        <w:t>2.</w:t>
      </w:r>
      <w:r>
        <w:rPr>
          <w:rFonts w:hint="eastAsia" w:ascii="Nimbus Roman" w:hAnsi="Nimbus Roman" w:cs="Nimbus Roman"/>
          <w:color w:val="auto"/>
          <w:spacing w:val="0"/>
          <w:sz w:val="32"/>
          <w:szCs w:val="32"/>
          <w:highlight w:val="none"/>
          <w:u w:val="none"/>
          <w:lang w:val="en-US" w:eastAsia="zh-CN"/>
        </w:rPr>
        <w:t>本次竞赛设一等奖</w:t>
      </w:r>
      <w:r>
        <w:rPr>
          <w:rFonts w:hint="eastAsia" w:ascii="Times New Roman" w:hAnsi="Times New Roman" w:cs="Times New Roman"/>
          <w:i w:val="0"/>
          <w:iCs w:val="0"/>
          <w:color w:val="auto"/>
          <w:spacing w:val="0"/>
          <w:sz w:val="32"/>
          <w:szCs w:val="32"/>
          <w:highlight w:val="none"/>
          <w:u w:val="none"/>
          <w:lang w:val="en-US" w:eastAsia="zh-CN"/>
        </w:rPr>
        <w:t>1</w:t>
      </w:r>
      <w:r>
        <w:rPr>
          <w:rFonts w:hint="eastAsia" w:ascii="Nimbus Roman" w:hAnsi="Nimbus Roman" w:cs="Nimbus Roman"/>
          <w:color w:val="auto"/>
          <w:spacing w:val="0"/>
          <w:sz w:val="32"/>
          <w:szCs w:val="32"/>
          <w:highlight w:val="none"/>
          <w:u w:val="none"/>
          <w:lang w:val="en-US" w:eastAsia="zh-CN"/>
        </w:rPr>
        <w:t>名、二等奖</w:t>
      </w:r>
      <w:r>
        <w:rPr>
          <w:rFonts w:hint="eastAsia" w:ascii="Times New Roman" w:hAnsi="Times New Roman" w:cs="Times New Roman"/>
          <w:color w:val="auto"/>
          <w:spacing w:val="0"/>
          <w:sz w:val="32"/>
          <w:szCs w:val="32"/>
          <w:highlight w:val="none"/>
          <w:u w:val="none"/>
          <w:lang w:val="en-US" w:eastAsia="zh-CN"/>
        </w:rPr>
        <w:t>2</w:t>
      </w:r>
      <w:r>
        <w:rPr>
          <w:rFonts w:hint="eastAsia" w:ascii="Nimbus Roman" w:hAnsi="Nimbus Roman" w:cs="Nimbus Roman"/>
          <w:color w:val="auto"/>
          <w:spacing w:val="0"/>
          <w:sz w:val="32"/>
          <w:szCs w:val="32"/>
          <w:highlight w:val="none"/>
          <w:u w:val="none"/>
          <w:lang w:val="en-US" w:eastAsia="zh-CN"/>
        </w:rPr>
        <w:t>名、三等奖</w:t>
      </w:r>
      <w:r>
        <w:rPr>
          <w:rFonts w:hint="eastAsia" w:ascii="Times New Roman" w:hAnsi="Times New Roman" w:cs="Times New Roman"/>
          <w:color w:val="auto"/>
          <w:spacing w:val="0"/>
          <w:sz w:val="32"/>
          <w:szCs w:val="32"/>
          <w:highlight w:val="none"/>
          <w:u w:val="none"/>
          <w:lang w:val="en-US" w:eastAsia="zh-CN"/>
        </w:rPr>
        <w:t>5名</w:t>
      </w:r>
      <w:r>
        <w:rPr>
          <w:rFonts w:hint="eastAsia" w:ascii="Nimbus Roman" w:hAnsi="Nimbus Roman" w:cs="Nimbus Roman"/>
          <w:color w:val="auto"/>
          <w:spacing w:val="0"/>
          <w:sz w:val="32"/>
          <w:szCs w:val="32"/>
          <w:highlight w:val="none"/>
          <w:u w:val="none"/>
          <w:lang w:val="en-US" w:eastAsia="zh-CN"/>
        </w:rPr>
        <w:t>，未获得一、二、三等奖但排名在决赛实际参加人数的前</w:t>
      </w:r>
      <w:r>
        <w:rPr>
          <w:rFonts w:hint="eastAsia" w:ascii="Times New Roman" w:hAnsi="Times New Roman" w:cs="Times New Roman"/>
          <w:color w:val="auto"/>
          <w:spacing w:val="-6"/>
          <w:sz w:val="32"/>
          <w:szCs w:val="20"/>
          <w:highlight w:val="none"/>
          <w:u w:val="none"/>
          <w:lang w:val="en-US" w:eastAsia="zh-CN"/>
        </w:rPr>
        <w:t>30%的，授予优胜奖，优胜奖计算结果出现小数时，按四</w:t>
      </w:r>
      <w:r>
        <w:rPr>
          <w:rFonts w:hint="eastAsia" w:ascii="Nimbus Roman" w:hAnsi="Nimbus Roman" w:cs="Nimbus Roman"/>
          <w:color w:val="auto"/>
          <w:spacing w:val="0"/>
          <w:sz w:val="32"/>
          <w:szCs w:val="32"/>
          <w:highlight w:val="none"/>
          <w:u w:val="none"/>
          <w:lang w:val="en-US" w:eastAsia="zh-CN"/>
        </w:rPr>
        <w:t>舍五入原则计算。</w:t>
      </w:r>
      <w:r>
        <w:rPr>
          <w:rFonts w:hint="eastAsia"/>
        </w:rPr>
        <w:t>由组委会颁发相关证书。</w:t>
      </w:r>
    </w:p>
    <w:p w14:paraId="55F98B7E">
      <w:pPr>
        <w:spacing w:line="560" w:lineRule="exact"/>
        <w:ind w:firstLine="680" w:firstLineChars="200"/>
        <w:jc w:val="left"/>
        <w:rPr>
          <w:rFonts w:hint="eastAsia" w:eastAsia="仿宋_GB2312"/>
          <w:spacing w:val="-6"/>
          <w:u w:val="none"/>
          <w:lang w:val="en-US" w:eastAsia="zh-CN"/>
        </w:rPr>
      </w:pPr>
      <w:r>
        <w:rPr>
          <w:rFonts w:hint="eastAsia"/>
          <w:color w:val="auto"/>
          <w:spacing w:val="-6"/>
          <w:u w:val="none"/>
          <w:lang w:val="en-US" w:eastAsia="zh-CN"/>
        </w:rPr>
        <w:t>3.</w:t>
      </w:r>
      <w:r>
        <w:rPr>
          <w:rFonts w:hint="eastAsia"/>
          <w:color w:val="auto"/>
          <w:spacing w:val="-6"/>
          <w:u w:val="none"/>
          <w:lang w:eastAsia="zh-CN"/>
        </w:rPr>
        <w:t>竞赛综合成绩前</w:t>
      </w:r>
      <w:r>
        <w:rPr>
          <w:rFonts w:hint="eastAsia"/>
          <w:color w:val="auto"/>
          <w:spacing w:val="0"/>
          <w:szCs w:val="32"/>
          <w:highlight w:val="none"/>
          <w:u w:val="none"/>
          <w:lang w:val="en-US" w:eastAsia="zh-CN"/>
        </w:rPr>
        <w:t>3</w:t>
      </w:r>
      <w:r>
        <w:rPr>
          <w:rFonts w:hint="eastAsia"/>
          <w:color w:val="auto"/>
          <w:spacing w:val="-6"/>
          <w:u w:val="none"/>
          <w:lang w:val="en-US" w:eastAsia="zh-CN"/>
        </w:rPr>
        <w:t>名的选手，由组委会颁发奖牌</w:t>
      </w:r>
      <w:r>
        <w:rPr>
          <w:rFonts w:hint="eastAsia"/>
          <w:spacing w:val="-6"/>
          <w:u w:val="none"/>
          <w:lang w:val="en-US" w:eastAsia="zh-CN"/>
        </w:rPr>
        <w:t>。</w:t>
      </w:r>
    </w:p>
    <w:p w14:paraId="18FAC6F8">
      <w:pPr>
        <w:spacing w:line="560" w:lineRule="exact"/>
        <w:ind w:firstLine="680" w:firstLineChars="200"/>
        <w:jc w:val="left"/>
        <w:rPr>
          <w:rFonts w:hint="eastAsia"/>
          <w:color w:val="auto"/>
          <w:spacing w:val="-6"/>
          <w:highlight w:val="none"/>
          <w:u w:val="none"/>
        </w:rPr>
      </w:pPr>
      <w:r>
        <w:rPr>
          <w:rFonts w:hint="eastAsia"/>
          <w:spacing w:val="-6"/>
          <w:u w:val="none"/>
          <w:lang w:val="en-US" w:eastAsia="zh-CN"/>
        </w:rPr>
        <w:t>4.</w:t>
      </w:r>
      <w:r>
        <w:rPr>
          <w:rFonts w:hint="eastAsia"/>
          <w:spacing w:val="-6"/>
          <w:u w:val="none"/>
          <w:lang w:eastAsia="zh-CN"/>
        </w:rPr>
        <w:t>对获得一、二、三等奖的</w:t>
      </w:r>
      <w:r>
        <w:rPr>
          <w:rFonts w:hint="eastAsia"/>
          <w:spacing w:val="-6"/>
          <w:u w:val="none"/>
        </w:rPr>
        <w:t>选手，由组委会颁发奖金。具体为：</w:t>
      </w:r>
      <w:r>
        <w:rPr>
          <w:rFonts w:hint="eastAsia" w:ascii="Times New Roman" w:hAnsi="Times New Roman" w:cs="Times New Roman"/>
          <w:color w:val="auto"/>
          <w:spacing w:val="-6"/>
          <w:sz w:val="32"/>
          <w:szCs w:val="20"/>
          <w:highlight w:val="none"/>
          <w:u w:val="none"/>
          <w:lang w:val="en-US" w:eastAsia="zh-CN"/>
        </w:rPr>
        <w:t>一等奖</w:t>
      </w:r>
      <w:r>
        <w:rPr>
          <w:rFonts w:hint="eastAsia" w:ascii="Times New Roman" w:hAnsi="Times New Roman" w:eastAsia="仿宋_GB2312" w:cs="Times New Roman"/>
          <w:i w:val="0"/>
          <w:iCs w:val="0"/>
          <w:color w:val="auto"/>
          <w:spacing w:val="0"/>
          <w:sz w:val="32"/>
          <w:szCs w:val="32"/>
          <w:highlight w:val="none"/>
          <w:u w:val="none"/>
          <w:lang w:val="en-US" w:eastAsia="zh-CN"/>
        </w:rPr>
        <w:t>8000</w:t>
      </w:r>
      <w:r>
        <w:rPr>
          <w:rFonts w:hint="eastAsia" w:ascii="Times New Roman" w:hAnsi="Times New Roman" w:eastAsia="仿宋_GB2312" w:cs="Times New Roman"/>
          <w:i w:val="0"/>
          <w:iCs w:val="0"/>
          <w:color w:val="auto"/>
          <w:spacing w:val="-6"/>
          <w:sz w:val="32"/>
          <w:szCs w:val="20"/>
          <w:highlight w:val="none"/>
          <w:u w:val="none"/>
          <w:lang w:val="en-US" w:eastAsia="zh-CN"/>
        </w:rPr>
        <w:t>元、二等</w:t>
      </w:r>
      <w:r>
        <w:rPr>
          <w:rFonts w:hint="eastAsia" w:ascii="Times New Roman" w:hAnsi="Times New Roman" w:eastAsia="仿宋_GB2312" w:cs="Times New Roman"/>
          <w:i w:val="0"/>
          <w:iCs w:val="0"/>
          <w:color w:val="auto"/>
          <w:spacing w:val="0"/>
          <w:sz w:val="32"/>
          <w:szCs w:val="32"/>
          <w:highlight w:val="none"/>
          <w:u w:val="none"/>
          <w:lang w:val="en-US" w:eastAsia="zh-CN"/>
        </w:rPr>
        <w:t>奖6000</w:t>
      </w:r>
      <w:r>
        <w:rPr>
          <w:rFonts w:hint="eastAsia" w:ascii="Times New Roman" w:hAnsi="Times New Roman" w:eastAsia="仿宋_GB2312" w:cs="Times New Roman"/>
          <w:i w:val="0"/>
          <w:iCs w:val="0"/>
          <w:color w:val="auto"/>
          <w:spacing w:val="-6"/>
          <w:sz w:val="32"/>
          <w:szCs w:val="20"/>
          <w:highlight w:val="none"/>
          <w:u w:val="none"/>
          <w:lang w:val="en-US" w:eastAsia="zh-CN"/>
        </w:rPr>
        <w:t>元、三等奖</w:t>
      </w:r>
      <w:r>
        <w:rPr>
          <w:rFonts w:hint="eastAsia" w:ascii="Times New Roman" w:hAnsi="Times New Roman" w:eastAsia="仿宋_GB2312" w:cs="Times New Roman"/>
          <w:i w:val="0"/>
          <w:iCs w:val="0"/>
          <w:color w:val="auto"/>
          <w:spacing w:val="0"/>
          <w:sz w:val="32"/>
          <w:szCs w:val="32"/>
          <w:highlight w:val="none"/>
          <w:u w:val="none"/>
          <w:lang w:val="en-US" w:eastAsia="zh-CN"/>
        </w:rPr>
        <w:t>3000</w:t>
      </w:r>
      <w:r>
        <w:rPr>
          <w:rFonts w:hint="eastAsia" w:ascii="Times New Roman" w:hAnsi="Times New Roman" w:cs="Times New Roman"/>
          <w:color w:val="auto"/>
          <w:spacing w:val="-6"/>
          <w:sz w:val="32"/>
          <w:szCs w:val="20"/>
          <w:highlight w:val="none"/>
          <w:u w:val="none"/>
          <w:lang w:val="en-US" w:eastAsia="zh-CN"/>
        </w:rPr>
        <w:t>元</w:t>
      </w:r>
      <w:r>
        <w:rPr>
          <w:rFonts w:hint="eastAsia"/>
          <w:spacing w:val="-6"/>
          <w:u w:val="none"/>
        </w:rPr>
        <w:t>。</w:t>
      </w:r>
    </w:p>
    <w:p w14:paraId="1320D904">
      <w:pPr>
        <w:spacing w:line="560" w:lineRule="exact"/>
        <w:ind w:firstLine="704" w:firstLineChars="200"/>
        <w:jc w:val="both"/>
        <w:rPr>
          <w:rFonts w:eastAsia="黑体"/>
          <w:spacing w:val="0"/>
        </w:rPr>
      </w:pPr>
      <w:r>
        <w:rPr>
          <w:rFonts w:eastAsia="黑体"/>
          <w:spacing w:val="0"/>
        </w:rPr>
        <w:t>八、申诉与受理</w:t>
      </w:r>
    </w:p>
    <w:p w14:paraId="68DC12DF">
      <w:pPr>
        <w:spacing w:line="560" w:lineRule="exact"/>
        <w:ind w:firstLine="704" w:firstLineChars="200"/>
        <w:jc w:val="both"/>
        <w:rPr>
          <w:spacing w:val="0"/>
        </w:rPr>
      </w:pPr>
      <w:r>
        <w:rPr>
          <w:spacing w:val="0"/>
        </w:rPr>
        <w:t>（一）参赛选手对赛场设备、工作人员</w:t>
      </w:r>
      <w:r>
        <w:rPr>
          <w:rFonts w:hint="eastAsia"/>
          <w:spacing w:val="0"/>
        </w:rPr>
        <w:t>不规范</w:t>
      </w:r>
      <w:r>
        <w:rPr>
          <w:spacing w:val="0"/>
        </w:rPr>
        <w:t>行为等</w:t>
      </w:r>
      <w:r>
        <w:rPr>
          <w:rFonts w:hint="eastAsia"/>
          <w:spacing w:val="0"/>
        </w:rPr>
        <w:t>存在异议的，</w:t>
      </w:r>
      <w:r>
        <w:rPr>
          <w:spacing w:val="0"/>
        </w:rPr>
        <w:t>均可提出申诉。</w:t>
      </w:r>
    </w:p>
    <w:p w14:paraId="054DF39F">
      <w:pPr>
        <w:spacing w:line="560" w:lineRule="exact"/>
        <w:ind w:firstLine="704" w:firstLineChars="200"/>
        <w:jc w:val="both"/>
        <w:rPr>
          <w:spacing w:val="0"/>
        </w:rPr>
      </w:pPr>
      <w:r>
        <w:rPr>
          <w:spacing w:val="0"/>
        </w:rPr>
        <w:t>（二）</w:t>
      </w:r>
      <w:bookmarkStart w:id="0" w:name="_Hlk138236490"/>
      <w:r>
        <w:rPr>
          <w:spacing w:val="0"/>
        </w:rPr>
        <w:t>对竞赛设备、</w:t>
      </w:r>
      <w:r>
        <w:rPr>
          <w:rFonts w:hint="eastAsia"/>
          <w:spacing w:val="0"/>
        </w:rPr>
        <w:t>执裁方面</w:t>
      </w:r>
      <w:r>
        <w:rPr>
          <w:spacing w:val="0"/>
        </w:rPr>
        <w:t>的</w:t>
      </w:r>
      <w:r>
        <w:rPr>
          <w:szCs w:val="32"/>
        </w:rPr>
        <w:t>申诉需</w:t>
      </w:r>
      <w:r>
        <w:rPr>
          <w:spacing w:val="0"/>
        </w:rPr>
        <w:t>在竞赛结束后1小时内提出，其他申诉需在竞赛结束后1天内以书面形式向申诉受理组提出，超时将不予受理。</w:t>
      </w:r>
      <w:bookmarkEnd w:id="0"/>
    </w:p>
    <w:p w14:paraId="68A7ADA9">
      <w:pPr>
        <w:spacing w:line="560" w:lineRule="exact"/>
        <w:ind w:firstLine="704" w:firstLineChars="200"/>
        <w:jc w:val="both"/>
        <w:rPr>
          <w:spacing w:val="0"/>
        </w:rPr>
      </w:pPr>
      <w:r>
        <w:rPr>
          <w:spacing w:val="0"/>
        </w:rPr>
        <w:t>（三）技术问题由裁判长与裁判员共同商议解决，申诉受理组有权根据裁判组意见对赛场违规选手的违规行为做出处理和裁决，参赛选手不得因对处理意见不服而</w:t>
      </w:r>
      <w:r>
        <w:rPr>
          <w:rFonts w:hint="eastAsia"/>
          <w:spacing w:val="0"/>
        </w:rPr>
        <w:t>扰乱竞赛秩序</w:t>
      </w:r>
      <w:r>
        <w:rPr>
          <w:spacing w:val="0"/>
        </w:rPr>
        <w:t>，否则按弃权处理。</w:t>
      </w:r>
    </w:p>
    <w:p w14:paraId="19B45DE2">
      <w:pPr>
        <w:spacing w:line="560" w:lineRule="exact"/>
        <w:ind w:firstLine="704" w:firstLineChars="200"/>
        <w:jc w:val="both"/>
        <w:rPr>
          <w:spacing w:val="0"/>
        </w:rPr>
      </w:pPr>
      <w:r>
        <w:rPr>
          <w:spacing w:val="0"/>
        </w:rPr>
        <w:t>（四）如竞赛出现不可预见的异常情况，由申诉受理组请示执委会后，做出决定。</w:t>
      </w:r>
    </w:p>
    <w:p w14:paraId="36C20630">
      <w:pPr>
        <w:pStyle w:val="7"/>
        <w:spacing w:line="560" w:lineRule="exact"/>
        <w:ind w:firstLine="704" w:firstLineChars="200"/>
        <w:rPr>
          <w:rFonts w:hint="eastAsia" w:ascii="仿宋" w:hAnsi="仿宋" w:eastAsia="仿宋" w:cs="仿宋"/>
          <w:sz w:val="32"/>
          <w:szCs w:val="32"/>
          <w:lang w:val="en-US" w:eastAsia="zh-CN"/>
        </w:rPr>
      </w:pPr>
      <w:r>
        <w:rPr>
          <w:rFonts w:hint="eastAsia"/>
          <w:spacing w:val="0"/>
          <w:sz w:val="32"/>
          <w:szCs w:val="32"/>
          <w:lang w:val="en-US" w:eastAsia="zh-CN"/>
        </w:rPr>
        <w:t>申述受理组联系方式：</w:t>
      </w:r>
      <w:r>
        <w:rPr>
          <w:rFonts w:hint="eastAsia" w:ascii="仿宋" w:hAnsi="仿宋" w:eastAsia="仿宋" w:cs="仿宋"/>
          <w:color w:val="auto"/>
          <w:spacing w:val="0"/>
          <w:sz w:val="32"/>
          <w:szCs w:val="32"/>
          <w:lang w:val="en-US" w:eastAsia="zh-CN"/>
        </w:rPr>
        <w:t>吴老师：13530788470。</w:t>
      </w:r>
    </w:p>
    <w:p w14:paraId="29BD1947">
      <w:pPr>
        <w:pStyle w:val="7"/>
        <w:spacing w:line="560" w:lineRule="exact"/>
        <w:ind w:firstLine="440" w:firstLineChars="200"/>
      </w:pPr>
    </w:p>
    <w:p w14:paraId="3CFE7256">
      <w:pPr>
        <w:spacing w:line="560" w:lineRule="exact"/>
        <w:ind w:firstLine="704" w:firstLineChars="200"/>
        <w:jc w:val="both"/>
        <w:rPr>
          <w:rFonts w:eastAsia="黑体"/>
          <w:spacing w:val="0"/>
        </w:rPr>
      </w:pPr>
      <w:r>
        <w:rPr>
          <w:rFonts w:eastAsia="黑体"/>
          <w:spacing w:val="0"/>
        </w:rPr>
        <w:t>九、其他事项</w:t>
      </w:r>
    </w:p>
    <w:p w14:paraId="53F11DD1">
      <w:pPr>
        <w:spacing w:line="560" w:lineRule="exact"/>
        <w:ind w:firstLine="704" w:firstLineChars="200"/>
        <w:jc w:val="both"/>
        <w:rPr>
          <w:spacing w:val="0"/>
          <w:szCs w:val="32"/>
        </w:rPr>
      </w:pPr>
      <w:r>
        <w:rPr>
          <w:spacing w:val="0"/>
          <w:szCs w:val="32"/>
        </w:rPr>
        <w:t>（一）各单位应积极组织岗位练兵和岗位培训，认真做好本单位参赛人员的组织和选拔工作。</w:t>
      </w:r>
    </w:p>
    <w:p w14:paraId="05221090">
      <w:pPr>
        <w:spacing w:line="560" w:lineRule="exact"/>
        <w:ind w:firstLine="704" w:firstLineChars="200"/>
        <w:jc w:val="both"/>
        <w:rPr>
          <w:spacing w:val="0"/>
          <w:szCs w:val="32"/>
        </w:rPr>
      </w:pPr>
      <w:r>
        <w:rPr>
          <w:spacing w:val="0"/>
          <w:szCs w:val="32"/>
        </w:rPr>
        <w:t>（二）为保证大赛公平公正，本次竞赛由第三方机构对竞赛全过程予以监督。</w:t>
      </w:r>
    </w:p>
    <w:p w14:paraId="00A5A0E0">
      <w:pPr>
        <w:spacing w:line="560" w:lineRule="exact"/>
        <w:ind w:firstLine="704" w:firstLineChars="200"/>
        <w:rPr>
          <w:spacing w:val="0"/>
          <w:szCs w:val="32"/>
        </w:rPr>
      </w:pPr>
      <w:r>
        <w:rPr>
          <w:spacing w:val="0"/>
          <w:szCs w:val="32"/>
        </w:rPr>
        <w:t>（三）各参赛人员在竞赛中不得冒名顶替、弄虚作假</w:t>
      </w:r>
      <w:r>
        <w:rPr>
          <w:rFonts w:hint="eastAsia"/>
          <w:spacing w:val="0"/>
          <w:szCs w:val="32"/>
        </w:rPr>
        <w:t>，不得参与竞赛组织工作，</w:t>
      </w:r>
      <w:r>
        <w:rPr>
          <w:spacing w:val="0"/>
          <w:szCs w:val="32"/>
        </w:rPr>
        <w:t>一经发现查实，将取消参赛资格和成绩。</w:t>
      </w:r>
      <w:r>
        <w:rPr>
          <w:szCs w:val="32"/>
        </w:rPr>
        <w:t>已经获得相关</w:t>
      </w:r>
      <w:r>
        <w:rPr>
          <w:rFonts w:hint="eastAsia"/>
          <w:szCs w:val="32"/>
          <w:lang w:val="en-US" w:eastAsia="zh-CN"/>
        </w:rPr>
        <w:t>奖励</w:t>
      </w:r>
      <w:r>
        <w:rPr>
          <w:szCs w:val="32"/>
        </w:rPr>
        <w:t>的，由相关部门取消、追回。</w:t>
      </w:r>
    </w:p>
    <w:p w14:paraId="18C5C50B">
      <w:pPr>
        <w:spacing w:line="560" w:lineRule="exact"/>
        <w:ind w:firstLine="704" w:firstLineChars="200"/>
        <w:jc w:val="both"/>
        <w:rPr>
          <w:color w:val="auto"/>
          <w:spacing w:val="0"/>
          <w:szCs w:val="32"/>
        </w:rPr>
      </w:pPr>
      <w:r>
        <w:rPr>
          <w:spacing w:val="0"/>
          <w:szCs w:val="32"/>
        </w:rPr>
        <w:t>（四）本实施方案条款的最终解释权归</w:t>
      </w:r>
      <w:r>
        <w:rPr>
          <w:rFonts w:hint="eastAsia"/>
          <w:color w:val="auto"/>
          <w:spacing w:val="0"/>
          <w:szCs w:val="32"/>
        </w:rPr>
        <w:t>深圳市第十</w:t>
      </w:r>
      <w:r>
        <w:rPr>
          <w:rFonts w:hint="eastAsia"/>
          <w:color w:val="auto"/>
          <w:spacing w:val="0"/>
          <w:szCs w:val="32"/>
          <w:lang w:val="en-US" w:eastAsia="zh-CN"/>
        </w:rPr>
        <w:t>六</w:t>
      </w:r>
      <w:r>
        <w:rPr>
          <w:rFonts w:hint="eastAsia"/>
          <w:color w:val="auto"/>
          <w:spacing w:val="0"/>
          <w:szCs w:val="32"/>
        </w:rPr>
        <w:t>届职工技术创新运动会暨202</w:t>
      </w:r>
      <w:r>
        <w:rPr>
          <w:rFonts w:hint="eastAsia"/>
          <w:color w:val="auto"/>
          <w:spacing w:val="0"/>
          <w:szCs w:val="32"/>
          <w:lang w:val="en-US" w:eastAsia="zh-CN"/>
        </w:rPr>
        <w:t>6</w:t>
      </w:r>
      <w:r>
        <w:rPr>
          <w:rFonts w:hint="eastAsia"/>
          <w:color w:val="auto"/>
          <w:spacing w:val="0"/>
          <w:szCs w:val="32"/>
        </w:rPr>
        <w:t>年深圳技能大赛</w:t>
      </w:r>
      <w:r>
        <w:rPr>
          <w:color w:val="auto"/>
          <w:spacing w:val="0"/>
          <w:szCs w:val="32"/>
        </w:rPr>
        <w:t>—</w:t>
      </w:r>
      <w:r>
        <w:rPr>
          <w:rFonts w:hint="eastAsia"/>
          <w:color w:val="auto"/>
          <w:spacing w:val="0"/>
          <w:szCs w:val="32"/>
          <w:lang w:val="en-US" w:eastAsia="zh-CN"/>
        </w:rPr>
        <w:t>环境监测员</w:t>
      </w:r>
      <w:r>
        <w:rPr>
          <w:color w:val="auto"/>
          <w:spacing w:val="0"/>
          <w:szCs w:val="32"/>
        </w:rPr>
        <w:t>技能竞赛执行委员会</w:t>
      </w:r>
      <w:r>
        <w:rPr>
          <w:rFonts w:hint="eastAsia"/>
          <w:color w:val="auto"/>
          <w:spacing w:val="0"/>
          <w:szCs w:val="32"/>
          <w:lang w:val="en-US" w:eastAsia="zh-CN"/>
        </w:rPr>
        <w:t>所有</w:t>
      </w:r>
      <w:r>
        <w:rPr>
          <w:color w:val="auto"/>
          <w:spacing w:val="0"/>
          <w:szCs w:val="32"/>
        </w:rPr>
        <w:t>。</w:t>
      </w:r>
    </w:p>
    <w:p w14:paraId="6F573388">
      <w:pPr>
        <w:spacing w:line="560" w:lineRule="exact"/>
        <w:rPr>
          <w:color w:val="auto"/>
          <w:spacing w:val="0"/>
        </w:rPr>
      </w:pPr>
    </w:p>
    <w:p w14:paraId="288E0524">
      <w:pPr>
        <w:spacing w:line="560" w:lineRule="exact"/>
      </w:pPr>
    </w:p>
    <w:sectPr>
      <w:footerReference r:id="rId5" w:type="default"/>
      <w:footerReference r:id="rId6" w:type="even"/>
      <w:pgSz w:w="11906" w:h="16838"/>
      <w:pgMar w:top="2041" w:right="1474" w:bottom="1474" w:left="1588" w:header="851" w:footer="850" w:gutter="0"/>
      <w:cols w:space="0" w:num="1"/>
      <w:titlePg/>
      <w:docGrid w:type="linesAndChars" w:linePitch="574" w:charSpace="65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4ED46F9-CB4B-4841-BB50-5509D69CB52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8DE12105-BA3E-44B2-B4A6-E4235859F923}"/>
  </w:font>
  <w:font w:name="Arial Unicode MS">
    <w:altName w:val="宋体"/>
    <w:panose1 w:val="020B0604020202020204"/>
    <w:charset w:val="86"/>
    <w:family w:val="roman"/>
    <w:pitch w:val="default"/>
    <w:sig w:usb0="00000000" w:usb1="00000000" w:usb2="0000003F" w:usb3="00000000" w:csb0="603F01FF" w:csb1="FFFF0000"/>
  </w:font>
  <w:font w:name="方正小标宋简体">
    <w:panose1 w:val="02000000000000000000"/>
    <w:charset w:val="86"/>
    <w:family w:val="auto"/>
    <w:pitch w:val="default"/>
    <w:sig w:usb0="00000001" w:usb1="08000000" w:usb2="00000000" w:usb3="00000000" w:csb0="00040000" w:csb1="00000000"/>
    <w:embedRegular r:id="rId3" w:fontKey="{04ACF092-F944-47A4-B62E-CC48521B4B03}"/>
  </w:font>
  <w:font w:name="宋体-18030">
    <w:altName w:val="黑体"/>
    <w:panose1 w:val="00000000000000000000"/>
    <w:charset w:val="86"/>
    <w:family w:val="modern"/>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00" w:usb3="00000000" w:csb0="00040000" w:csb1="00000000"/>
    <w:embedRegular r:id="rId4" w:fontKey="{E3B87160-2A6D-4946-A978-0777897D2BE4}"/>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embedRegular r:id="rId5" w:fontKey="{6038346C-4C0F-4382-B712-77DF2DD6D0A7}"/>
  </w:font>
  <w:font w:name="方正仿宋_GB2312">
    <w:panose1 w:val="02000000000000000000"/>
    <w:charset w:val="86"/>
    <w:family w:val="auto"/>
    <w:pitch w:val="default"/>
    <w:sig w:usb0="A00002BF" w:usb1="184F6CFA" w:usb2="00000012" w:usb3="00000000" w:csb0="00040001" w:csb1="00000000"/>
    <w:embedRegular r:id="rId6" w:fontKey="{5CECF969-9ED7-470E-A11D-A79A830B9EF0}"/>
  </w:font>
  <w:font w:name="Nimbus Roman">
    <w:altName w:val="Segoe Print"/>
    <w:panose1 w:val="00000500000000000000"/>
    <w:charset w:val="00"/>
    <w:family w:val="auto"/>
    <w:pitch w:val="default"/>
    <w:sig w:usb0="00000000" w:usb1="00000000" w:usb2="00000000" w:usb3="00000000" w:csb0="6000009F" w:csb1="00000000"/>
    <w:embedRegular r:id="rId7" w:fontKey="{3CB779E8-B387-4AC9-8E8E-3DF3229759F6}"/>
  </w:font>
  <w:font w:name="Segoe Print">
    <w:panose1 w:val="02000600000000000000"/>
    <w:charset w:val="00"/>
    <w:family w:val="auto"/>
    <w:pitch w:val="default"/>
    <w:sig w:usb0="0000028F" w:usb1="00000000" w:usb2="00000000" w:usb3="00000000" w:csb0="2000009F" w:csb1="47010000"/>
  </w:font>
  <w:font w:name="WPSEMBED1">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F555EE">
    <w:pPr>
      <w:pStyle w:val="7"/>
      <w:wordWrap w:val="0"/>
      <w:spacing w:line="420" w:lineRule="auto"/>
      <w:ind w:right="308" w:rightChars="100"/>
      <w:jc w:val="right"/>
      <w:rPr>
        <w:rFonts w:ascii="楷体_GB2312" w:eastAsia="楷体_GB2312"/>
        <w:sz w:val="28"/>
      </w:rPr>
    </w:pPr>
    <w:r>
      <w:rPr>
        <w:sz w:val="28"/>
      </w:rPr>
      <mc:AlternateContent>
        <mc:Choice Requires="wps">
          <w:drawing>
            <wp:anchor distT="0" distB="0" distL="114300" distR="114300" simplePos="0" relativeHeight="251659264" behindDoc="0" locked="0" layoutInCell="1" allowOverlap="1">
              <wp:simplePos x="0" y="0"/>
              <wp:positionH relativeFrom="margin">
                <wp:align>inside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2125ED">
                          <w:pPr>
                            <w:pStyle w:val="7"/>
                            <w:wordWrap w:val="0"/>
                            <w:spacing w:line="420" w:lineRule="auto"/>
                            <w:ind w:right="308" w:rightChars="100"/>
                            <w:jc w:val="right"/>
                          </w:pPr>
                          <w:r>
                            <w:rPr>
                              <w:rStyle w:val="13"/>
                              <w:rFonts w:hint="eastAsia" w:ascii="宋体" w:hAnsi="宋体" w:eastAsia="宋体"/>
                              <w:sz w:val="28"/>
                            </w:rPr>
                            <w:t xml:space="preserve">— </w:t>
                          </w:r>
                          <w:r>
                            <w:rPr>
                              <w:rFonts w:hint="eastAsia" w:ascii="宋体" w:hAnsi="宋体" w:eastAsia="宋体"/>
                              <w:sz w:val="28"/>
                            </w:rPr>
                            <w:fldChar w:fldCharType="begin"/>
                          </w:r>
                          <w:r>
                            <w:rPr>
                              <w:rStyle w:val="13"/>
                              <w:rFonts w:hint="eastAsia" w:ascii="宋体" w:hAnsi="宋体" w:eastAsia="宋体"/>
                              <w:sz w:val="28"/>
                            </w:rPr>
                            <w:instrText xml:space="preserve"> PAGE </w:instrText>
                          </w:r>
                          <w:r>
                            <w:rPr>
                              <w:rFonts w:hint="eastAsia" w:ascii="宋体" w:hAnsi="宋体" w:eastAsia="宋体"/>
                              <w:sz w:val="28"/>
                            </w:rPr>
                            <w:fldChar w:fldCharType="separate"/>
                          </w:r>
                          <w:r>
                            <w:rPr>
                              <w:rStyle w:val="13"/>
                              <w:rFonts w:ascii="宋体" w:hAnsi="宋体" w:eastAsia="宋体"/>
                              <w:sz w:val="28"/>
                            </w:rPr>
                            <w:t>7</w:t>
                          </w:r>
                          <w:r>
                            <w:rPr>
                              <w:rFonts w:hint="eastAsia" w:ascii="宋体" w:hAnsi="宋体" w:eastAsia="宋体"/>
                              <w:sz w:val="28"/>
                            </w:rPr>
                            <w:fldChar w:fldCharType="end"/>
                          </w:r>
                          <w:r>
                            <w:rPr>
                              <w:rFonts w:hint="eastAsia" w:ascii="宋体" w:hAnsi="宋体" w:eastAsia="宋体"/>
                              <w:sz w:val="28"/>
                            </w:rPr>
                            <w:t xml:space="preserve"> </w:t>
                          </w:r>
                          <w:r>
                            <w:rPr>
                              <w:rStyle w:val="13"/>
                              <w:rFonts w:hint="eastAsia" w:ascii="宋体" w:hAnsi="宋体" w:eastAsia="宋体"/>
                              <w:sz w:val="28"/>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1B2125ED">
                    <w:pPr>
                      <w:pStyle w:val="7"/>
                      <w:wordWrap w:val="0"/>
                      <w:spacing w:line="420" w:lineRule="auto"/>
                      <w:ind w:right="308" w:rightChars="100"/>
                      <w:jc w:val="right"/>
                    </w:pPr>
                    <w:r>
                      <w:rPr>
                        <w:rStyle w:val="13"/>
                        <w:rFonts w:hint="eastAsia" w:ascii="宋体" w:hAnsi="宋体" w:eastAsia="宋体"/>
                        <w:sz w:val="28"/>
                      </w:rPr>
                      <w:t xml:space="preserve">— </w:t>
                    </w:r>
                    <w:r>
                      <w:rPr>
                        <w:rFonts w:hint="eastAsia" w:ascii="宋体" w:hAnsi="宋体" w:eastAsia="宋体"/>
                        <w:sz w:val="28"/>
                      </w:rPr>
                      <w:fldChar w:fldCharType="begin"/>
                    </w:r>
                    <w:r>
                      <w:rPr>
                        <w:rStyle w:val="13"/>
                        <w:rFonts w:hint="eastAsia" w:ascii="宋体" w:hAnsi="宋体" w:eastAsia="宋体"/>
                        <w:sz w:val="28"/>
                      </w:rPr>
                      <w:instrText xml:space="preserve"> PAGE </w:instrText>
                    </w:r>
                    <w:r>
                      <w:rPr>
                        <w:rFonts w:hint="eastAsia" w:ascii="宋体" w:hAnsi="宋体" w:eastAsia="宋体"/>
                        <w:sz w:val="28"/>
                      </w:rPr>
                      <w:fldChar w:fldCharType="separate"/>
                    </w:r>
                    <w:r>
                      <w:rPr>
                        <w:rStyle w:val="13"/>
                        <w:rFonts w:ascii="宋体" w:hAnsi="宋体" w:eastAsia="宋体"/>
                        <w:sz w:val="28"/>
                      </w:rPr>
                      <w:t>7</w:t>
                    </w:r>
                    <w:r>
                      <w:rPr>
                        <w:rFonts w:hint="eastAsia" w:ascii="宋体" w:hAnsi="宋体" w:eastAsia="宋体"/>
                        <w:sz w:val="28"/>
                      </w:rPr>
                      <w:fldChar w:fldCharType="end"/>
                    </w:r>
                    <w:r>
                      <w:rPr>
                        <w:rFonts w:hint="eastAsia" w:ascii="宋体" w:hAnsi="宋体" w:eastAsia="宋体"/>
                        <w:sz w:val="28"/>
                      </w:rPr>
                      <w:t xml:space="preserve"> </w:t>
                    </w:r>
                    <w:r>
                      <w:rPr>
                        <w:rStyle w:val="13"/>
                        <w:rFonts w:hint="eastAsia" w:ascii="宋体" w:hAnsi="宋体" w:eastAsia="宋体"/>
                        <w:sz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E1C40E">
    <w:pPr>
      <w:pStyle w:val="7"/>
      <w:spacing w:line="420" w:lineRule="auto"/>
      <w:ind w:left="308" w:leftChars="100"/>
      <w:rPr>
        <w:rStyle w:val="13"/>
        <w:rFonts w:ascii="宋体" w:hAnsi="宋体" w:eastAsia="宋体"/>
        <w:sz w:val="28"/>
      </w:rPr>
    </w:pPr>
    <w:r>
      <w:rPr>
        <w:sz w:val="28"/>
      </w:rPr>
      <mc:AlternateContent>
        <mc:Choice Requires="wps">
          <w:drawing>
            <wp:anchor distT="0" distB="0" distL="114300" distR="114300" simplePos="0" relativeHeight="251660288" behindDoc="0" locked="0" layoutInCell="1" allowOverlap="1">
              <wp:simplePos x="0" y="0"/>
              <wp:positionH relativeFrom="margin">
                <wp:align>inside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EC499D">
                          <w:pPr>
                            <w:pStyle w:val="7"/>
                            <w:spacing w:line="420" w:lineRule="auto"/>
                            <w:ind w:left="308" w:leftChars="100"/>
                          </w:pPr>
                          <w:r>
                            <w:rPr>
                              <w:rStyle w:val="13"/>
                              <w:rFonts w:hint="eastAsia" w:ascii="宋体" w:hAnsi="宋体" w:eastAsia="宋体"/>
                              <w:sz w:val="28"/>
                            </w:rPr>
                            <w:t xml:space="preserve">— </w:t>
                          </w:r>
                          <w:r>
                            <w:rPr>
                              <w:rFonts w:hint="eastAsia" w:ascii="宋体" w:hAnsi="宋体" w:eastAsia="宋体"/>
                              <w:sz w:val="28"/>
                            </w:rPr>
                            <w:fldChar w:fldCharType="begin"/>
                          </w:r>
                          <w:r>
                            <w:rPr>
                              <w:rStyle w:val="13"/>
                              <w:rFonts w:hint="eastAsia" w:ascii="宋体" w:hAnsi="宋体" w:eastAsia="宋体"/>
                              <w:sz w:val="28"/>
                            </w:rPr>
                            <w:instrText xml:space="preserve"> PAGE </w:instrText>
                          </w:r>
                          <w:r>
                            <w:rPr>
                              <w:rFonts w:hint="eastAsia" w:ascii="宋体" w:hAnsi="宋体" w:eastAsia="宋体"/>
                              <w:sz w:val="28"/>
                            </w:rPr>
                            <w:fldChar w:fldCharType="separate"/>
                          </w:r>
                          <w:r>
                            <w:rPr>
                              <w:rStyle w:val="13"/>
                              <w:rFonts w:ascii="宋体" w:hAnsi="宋体" w:eastAsia="宋体"/>
                              <w:sz w:val="28"/>
                            </w:rPr>
                            <w:t>6</w:t>
                          </w:r>
                          <w:r>
                            <w:rPr>
                              <w:rFonts w:hint="eastAsia" w:ascii="宋体" w:hAnsi="宋体" w:eastAsia="宋体"/>
                              <w:sz w:val="28"/>
                            </w:rPr>
                            <w:fldChar w:fldCharType="end"/>
                          </w:r>
                          <w:r>
                            <w:rPr>
                              <w:rFonts w:hint="eastAsia" w:ascii="宋体" w:hAnsi="宋体" w:eastAsia="宋体"/>
                              <w:sz w:val="28"/>
                            </w:rPr>
                            <w:t xml:space="preserve"> </w:t>
                          </w:r>
                          <w:r>
                            <w:rPr>
                              <w:rStyle w:val="13"/>
                              <w:rFonts w:hint="eastAsia" w:ascii="宋体" w:hAnsi="宋体" w:eastAsia="宋体"/>
                              <w:sz w:val="28"/>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45EC499D">
                    <w:pPr>
                      <w:pStyle w:val="7"/>
                      <w:spacing w:line="420" w:lineRule="auto"/>
                      <w:ind w:left="308" w:leftChars="100"/>
                    </w:pPr>
                    <w:r>
                      <w:rPr>
                        <w:rStyle w:val="13"/>
                        <w:rFonts w:hint="eastAsia" w:ascii="宋体" w:hAnsi="宋体" w:eastAsia="宋体"/>
                        <w:sz w:val="28"/>
                      </w:rPr>
                      <w:t xml:space="preserve">— </w:t>
                    </w:r>
                    <w:r>
                      <w:rPr>
                        <w:rFonts w:hint="eastAsia" w:ascii="宋体" w:hAnsi="宋体" w:eastAsia="宋体"/>
                        <w:sz w:val="28"/>
                      </w:rPr>
                      <w:fldChar w:fldCharType="begin"/>
                    </w:r>
                    <w:r>
                      <w:rPr>
                        <w:rStyle w:val="13"/>
                        <w:rFonts w:hint="eastAsia" w:ascii="宋体" w:hAnsi="宋体" w:eastAsia="宋体"/>
                        <w:sz w:val="28"/>
                      </w:rPr>
                      <w:instrText xml:space="preserve"> PAGE </w:instrText>
                    </w:r>
                    <w:r>
                      <w:rPr>
                        <w:rFonts w:hint="eastAsia" w:ascii="宋体" w:hAnsi="宋体" w:eastAsia="宋体"/>
                        <w:sz w:val="28"/>
                      </w:rPr>
                      <w:fldChar w:fldCharType="separate"/>
                    </w:r>
                    <w:r>
                      <w:rPr>
                        <w:rStyle w:val="13"/>
                        <w:rFonts w:ascii="宋体" w:hAnsi="宋体" w:eastAsia="宋体"/>
                        <w:sz w:val="28"/>
                      </w:rPr>
                      <w:t>6</w:t>
                    </w:r>
                    <w:r>
                      <w:rPr>
                        <w:rFonts w:hint="eastAsia" w:ascii="宋体" w:hAnsi="宋体" w:eastAsia="宋体"/>
                        <w:sz w:val="28"/>
                      </w:rPr>
                      <w:fldChar w:fldCharType="end"/>
                    </w:r>
                    <w:r>
                      <w:rPr>
                        <w:rFonts w:hint="eastAsia" w:ascii="宋体" w:hAnsi="宋体" w:eastAsia="宋体"/>
                        <w:sz w:val="28"/>
                      </w:rPr>
                      <w:t xml:space="preserve"> </w:t>
                    </w:r>
                    <w:r>
                      <w:rPr>
                        <w:rStyle w:val="13"/>
                        <w:rFonts w:hint="eastAsia" w:ascii="宋体" w:hAnsi="宋体" w:eastAsia="宋体"/>
                        <w:sz w:val="28"/>
                      </w:rPr>
                      <w:t>—</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trackRevisions w:val="1"/>
  <w:documentProtection w:enforcement="0"/>
  <w:defaultTabStop w:val="420"/>
  <w:evenAndOddHeaders w:val="1"/>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U2MDJlY2VkYjc1NzhiNTA3MmNlMDdhOGU5Njc4NzAifQ=="/>
  </w:docVars>
  <w:rsids>
    <w:rsidRoot w:val="77973A32"/>
    <w:rsid w:val="001101F9"/>
    <w:rsid w:val="002E57C9"/>
    <w:rsid w:val="006360BD"/>
    <w:rsid w:val="00891E18"/>
    <w:rsid w:val="00957F82"/>
    <w:rsid w:val="00AA3EEE"/>
    <w:rsid w:val="00BF2DE8"/>
    <w:rsid w:val="00CC57D3"/>
    <w:rsid w:val="00E70C88"/>
    <w:rsid w:val="00E77D63"/>
    <w:rsid w:val="01094F7C"/>
    <w:rsid w:val="01281419"/>
    <w:rsid w:val="02816CCE"/>
    <w:rsid w:val="02A8317E"/>
    <w:rsid w:val="02DD0CCF"/>
    <w:rsid w:val="02DF1537"/>
    <w:rsid w:val="03024AB1"/>
    <w:rsid w:val="03863E70"/>
    <w:rsid w:val="038D1CCC"/>
    <w:rsid w:val="05340028"/>
    <w:rsid w:val="061816F7"/>
    <w:rsid w:val="06AD59DC"/>
    <w:rsid w:val="06B62CBE"/>
    <w:rsid w:val="07310516"/>
    <w:rsid w:val="07801204"/>
    <w:rsid w:val="07A7629C"/>
    <w:rsid w:val="08EB10B9"/>
    <w:rsid w:val="09216B15"/>
    <w:rsid w:val="09B10062"/>
    <w:rsid w:val="09E71B0D"/>
    <w:rsid w:val="09EB3755"/>
    <w:rsid w:val="09F76E15"/>
    <w:rsid w:val="0A2C590A"/>
    <w:rsid w:val="0A8643BC"/>
    <w:rsid w:val="0B440899"/>
    <w:rsid w:val="0C336CC3"/>
    <w:rsid w:val="0C970E9C"/>
    <w:rsid w:val="0D2D6508"/>
    <w:rsid w:val="0D351DD3"/>
    <w:rsid w:val="0DE46363"/>
    <w:rsid w:val="0DE56265"/>
    <w:rsid w:val="0E6D3995"/>
    <w:rsid w:val="0E767377"/>
    <w:rsid w:val="0FB36066"/>
    <w:rsid w:val="103A5C8E"/>
    <w:rsid w:val="10D97D9C"/>
    <w:rsid w:val="11180F49"/>
    <w:rsid w:val="11A025A1"/>
    <w:rsid w:val="12462A80"/>
    <w:rsid w:val="13FF3EF7"/>
    <w:rsid w:val="141554C8"/>
    <w:rsid w:val="142716DD"/>
    <w:rsid w:val="158E7E03"/>
    <w:rsid w:val="15EC2C91"/>
    <w:rsid w:val="1614559F"/>
    <w:rsid w:val="163F2238"/>
    <w:rsid w:val="17097921"/>
    <w:rsid w:val="175F262D"/>
    <w:rsid w:val="185145F5"/>
    <w:rsid w:val="18673E19"/>
    <w:rsid w:val="18707171"/>
    <w:rsid w:val="18A977CA"/>
    <w:rsid w:val="18BD31D2"/>
    <w:rsid w:val="19370E86"/>
    <w:rsid w:val="1B487BAD"/>
    <w:rsid w:val="1BFF02BD"/>
    <w:rsid w:val="1C1455C3"/>
    <w:rsid w:val="1D797312"/>
    <w:rsid w:val="1DED4FD6"/>
    <w:rsid w:val="1E045A5D"/>
    <w:rsid w:val="1EC13EEE"/>
    <w:rsid w:val="1F49071C"/>
    <w:rsid w:val="1F615A66"/>
    <w:rsid w:val="1F85210F"/>
    <w:rsid w:val="1F86727A"/>
    <w:rsid w:val="216E1C69"/>
    <w:rsid w:val="21EE7F72"/>
    <w:rsid w:val="22521696"/>
    <w:rsid w:val="2282240F"/>
    <w:rsid w:val="22AB3C75"/>
    <w:rsid w:val="230D433C"/>
    <w:rsid w:val="23275DF3"/>
    <w:rsid w:val="244947F8"/>
    <w:rsid w:val="25655EF8"/>
    <w:rsid w:val="2581737E"/>
    <w:rsid w:val="25F211C5"/>
    <w:rsid w:val="261E52E3"/>
    <w:rsid w:val="263F7D16"/>
    <w:rsid w:val="26F809A1"/>
    <w:rsid w:val="275D74F1"/>
    <w:rsid w:val="27737451"/>
    <w:rsid w:val="27D72D69"/>
    <w:rsid w:val="28161FCD"/>
    <w:rsid w:val="28591380"/>
    <w:rsid w:val="29F130EF"/>
    <w:rsid w:val="2B125E66"/>
    <w:rsid w:val="2B4D5F13"/>
    <w:rsid w:val="2B765F86"/>
    <w:rsid w:val="2BC03B14"/>
    <w:rsid w:val="2CCA4BF0"/>
    <w:rsid w:val="2DF61A6F"/>
    <w:rsid w:val="2E24482E"/>
    <w:rsid w:val="2E2C723F"/>
    <w:rsid w:val="2E487D2F"/>
    <w:rsid w:val="2E666B49"/>
    <w:rsid w:val="2E876B6B"/>
    <w:rsid w:val="2EC456C9"/>
    <w:rsid w:val="2F416D1A"/>
    <w:rsid w:val="2FE343A1"/>
    <w:rsid w:val="3062090D"/>
    <w:rsid w:val="3095556F"/>
    <w:rsid w:val="30B11C7D"/>
    <w:rsid w:val="30E76555"/>
    <w:rsid w:val="318F6AEE"/>
    <w:rsid w:val="33DC262C"/>
    <w:rsid w:val="33F4555A"/>
    <w:rsid w:val="34230879"/>
    <w:rsid w:val="34F85B02"/>
    <w:rsid w:val="364E70B3"/>
    <w:rsid w:val="36994D55"/>
    <w:rsid w:val="36FA73BD"/>
    <w:rsid w:val="38B47409"/>
    <w:rsid w:val="3922196A"/>
    <w:rsid w:val="3BEF5DFA"/>
    <w:rsid w:val="3C3B6FA3"/>
    <w:rsid w:val="3CF47D19"/>
    <w:rsid w:val="3DEC0798"/>
    <w:rsid w:val="3E402A5F"/>
    <w:rsid w:val="3EA47CB6"/>
    <w:rsid w:val="3EB7014F"/>
    <w:rsid w:val="3EEF40DF"/>
    <w:rsid w:val="400973E0"/>
    <w:rsid w:val="40EC4791"/>
    <w:rsid w:val="416C3729"/>
    <w:rsid w:val="42E83763"/>
    <w:rsid w:val="43186547"/>
    <w:rsid w:val="433A048D"/>
    <w:rsid w:val="43FFE904"/>
    <w:rsid w:val="440C3942"/>
    <w:rsid w:val="441C0B05"/>
    <w:rsid w:val="44931374"/>
    <w:rsid w:val="45A1630C"/>
    <w:rsid w:val="45FB4D7A"/>
    <w:rsid w:val="46327810"/>
    <w:rsid w:val="46A10D9F"/>
    <w:rsid w:val="473B4270"/>
    <w:rsid w:val="48936660"/>
    <w:rsid w:val="48DC09EC"/>
    <w:rsid w:val="49044BE8"/>
    <w:rsid w:val="496510AC"/>
    <w:rsid w:val="4A1F624D"/>
    <w:rsid w:val="4A247B90"/>
    <w:rsid w:val="4C0346A3"/>
    <w:rsid w:val="4C350E18"/>
    <w:rsid w:val="4D221AE1"/>
    <w:rsid w:val="4D471547"/>
    <w:rsid w:val="4D545A96"/>
    <w:rsid w:val="4DB05BF7"/>
    <w:rsid w:val="4DE44FE8"/>
    <w:rsid w:val="4DFE60AA"/>
    <w:rsid w:val="4ECF5C98"/>
    <w:rsid w:val="4F535E88"/>
    <w:rsid w:val="4F5A7954"/>
    <w:rsid w:val="4FB232A0"/>
    <w:rsid w:val="505146A5"/>
    <w:rsid w:val="50666188"/>
    <w:rsid w:val="51560292"/>
    <w:rsid w:val="516E3547"/>
    <w:rsid w:val="51752B27"/>
    <w:rsid w:val="51DC5495"/>
    <w:rsid w:val="521B2D56"/>
    <w:rsid w:val="526163C5"/>
    <w:rsid w:val="526D37FE"/>
    <w:rsid w:val="52E76D92"/>
    <w:rsid w:val="547E10EB"/>
    <w:rsid w:val="5483240D"/>
    <w:rsid w:val="55532930"/>
    <w:rsid w:val="55790102"/>
    <w:rsid w:val="557D644E"/>
    <w:rsid w:val="55C013B1"/>
    <w:rsid w:val="56941CA1"/>
    <w:rsid w:val="56EC4FAA"/>
    <w:rsid w:val="575E405D"/>
    <w:rsid w:val="577F5343"/>
    <w:rsid w:val="57CD62C2"/>
    <w:rsid w:val="57FD5B4C"/>
    <w:rsid w:val="584274DB"/>
    <w:rsid w:val="59D625D1"/>
    <w:rsid w:val="5A027E85"/>
    <w:rsid w:val="5A492B31"/>
    <w:rsid w:val="5A7760B6"/>
    <w:rsid w:val="5A865DA5"/>
    <w:rsid w:val="5AA91D8E"/>
    <w:rsid w:val="5B935C47"/>
    <w:rsid w:val="5C8F6068"/>
    <w:rsid w:val="5CD84496"/>
    <w:rsid w:val="5CEF25F2"/>
    <w:rsid w:val="5EB21D07"/>
    <w:rsid w:val="5F7277B8"/>
    <w:rsid w:val="5FB23198"/>
    <w:rsid w:val="60874625"/>
    <w:rsid w:val="61FC70AB"/>
    <w:rsid w:val="62A35339"/>
    <w:rsid w:val="62D22D6F"/>
    <w:rsid w:val="62EC69C1"/>
    <w:rsid w:val="632F21BE"/>
    <w:rsid w:val="64B835D6"/>
    <w:rsid w:val="65B6364F"/>
    <w:rsid w:val="65C34CC5"/>
    <w:rsid w:val="666502D8"/>
    <w:rsid w:val="66B30DD2"/>
    <w:rsid w:val="67451E8B"/>
    <w:rsid w:val="67AC6157"/>
    <w:rsid w:val="67D16185"/>
    <w:rsid w:val="691E4507"/>
    <w:rsid w:val="692F585A"/>
    <w:rsid w:val="69615926"/>
    <w:rsid w:val="69801C11"/>
    <w:rsid w:val="69A603AF"/>
    <w:rsid w:val="69E76134"/>
    <w:rsid w:val="6C354F35"/>
    <w:rsid w:val="6C412F1E"/>
    <w:rsid w:val="6DCC18C9"/>
    <w:rsid w:val="6DFC5615"/>
    <w:rsid w:val="6E313E22"/>
    <w:rsid w:val="6E7361E8"/>
    <w:rsid w:val="6F4929BC"/>
    <w:rsid w:val="6F9E485D"/>
    <w:rsid w:val="6FFB6495"/>
    <w:rsid w:val="70525633"/>
    <w:rsid w:val="71BE3C1E"/>
    <w:rsid w:val="738D6DAE"/>
    <w:rsid w:val="738F5D98"/>
    <w:rsid w:val="73E72AD8"/>
    <w:rsid w:val="753375EC"/>
    <w:rsid w:val="75B919F1"/>
    <w:rsid w:val="75B944FB"/>
    <w:rsid w:val="76327E55"/>
    <w:rsid w:val="76880357"/>
    <w:rsid w:val="76A038F3"/>
    <w:rsid w:val="76B4114C"/>
    <w:rsid w:val="776465E6"/>
    <w:rsid w:val="778D033F"/>
    <w:rsid w:val="77901AF5"/>
    <w:rsid w:val="77973A32"/>
    <w:rsid w:val="781417BD"/>
    <w:rsid w:val="7829590E"/>
    <w:rsid w:val="78FD297D"/>
    <w:rsid w:val="79237F98"/>
    <w:rsid w:val="797352EE"/>
    <w:rsid w:val="79DC2CE0"/>
    <w:rsid w:val="7AFB8B49"/>
    <w:rsid w:val="7B4554D0"/>
    <w:rsid w:val="7BAB464A"/>
    <w:rsid w:val="7BC97448"/>
    <w:rsid w:val="7C236E34"/>
    <w:rsid w:val="7D3036DB"/>
    <w:rsid w:val="7DCE51E9"/>
    <w:rsid w:val="7DDB2A7A"/>
    <w:rsid w:val="7DED2C3F"/>
    <w:rsid w:val="7DFD787D"/>
    <w:rsid w:val="7E2F4BE5"/>
    <w:rsid w:val="7E6BA054"/>
    <w:rsid w:val="7E70004F"/>
    <w:rsid w:val="7E8B4A57"/>
    <w:rsid w:val="7F1255AA"/>
    <w:rsid w:val="7F192494"/>
    <w:rsid w:val="7F2A28F3"/>
    <w:rsid w:val="7FEE4D08"/>
    <w:rsid w:val="7FF70975"/>
    <w:rsid w:val="7FF9E26F"/>
    <w:rsid w:val="A7F5DD21"/>
    <w:rsid w:val="AABFC240"/>
    <w:rsid w:val="BAFCA705"/>
    <w:rsid w:val="BD7D2096"/>
    <w:rsid w:val="BDD5ECDA"/>
    <w:rsid w:val="BEEFC558"/>
    <w:rsid w:val="BEFD7B63"/>
    <w:rsid w:val="BFFD8B1E"/>
    <w:rsid w:val="D5BD802B"/>
    <w:rsid w:val="DB169C55"/>
    <w:rsid w:val="DCEDE25C"/>
    <w:rsid w:val="DE6F7AE6"/>
    <w:rsid w:val="DFC7C3E9"/>
    <w:rsid w:val="EB7626A1"/>
    <w:rsid w:val="EDBD6ED6"/>
    <w:rsid w:val="EDEF0D94"/>
    <w:rsid w:val="EF41C278"/>
    <w:rsid w:val="EFBB3781"/>
    <w:rsid w:val="F3EB2785"/>
    <w:rsid w:val="F4F75086"/>
    <w:rsid w:val="F9E4F7F6"/>
    <w:rsid w:val="FAEF2948"/>
    <w:rsid w:val="FDF7AA88"/>
    <w:rsid w:val="FFDF335C"/>
    <w:rsid w:val="FFE7AE5E"/>
    <w:rsid w:val="FFFF46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240" w:lineRule="atLeast"/>
      <w:jc w:val="both"/>
    </w:pPr>
    <w:rPr>
      <w:rFonts w:ascii="Times New Roman" w:hAnsi="Times New Roman" w:eastAsia="仿宋_GB2312" w:cs="Times New Roman"/>
      <w:spacing w:val="-6"/>
      <w:kern w:val="2"/>
      <w:sz w:val="32"/>
      <w:lang w:val="en-US" w:eastAsia="zh-CN" w:bidi="ar-SA"/>
    </w:rPr>
  </w:style>
  <w:style w:type="paragraph" w:styleId="2">
    <w:name w:val="heading 2"/>
    <w:basedOn w:val="1"/>
    <w:next w:val="1"/>
    <w:unhideWhenUsed/>
    <w:qFormat/>
    <w:uiPriority w:val="0"/>
    <w:pPr>
      <w:keepNext/>
      <w:keepLines/>
      <w:spacing w:line="413" w:lineRule="auto"/>
      <w:outlineLvl w:val="1"/>
    </w:pPr>
    <w:rPr>
      <w:rFonts w:ascii="Arial" w:hAnsi="Arial" w:eastAsia="黑体"/>
      <w:b/>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index 8"/>
    <w:basedOn w:val="1"/>
    <w:next w:val="1"/>
    <w:qFormat/>
    <w:uiPriority w:val="0"/>
    <w:pPr>
      <w:ind w:left="1400" w:leftChars="1400"/>
    </w:pPr>
  </w:style>
  <w:style w:type="paragraph" w:styleId="4">
    <w:name w:val="annotation text"/>
    <w:basedOn w:val="1"/>
    <w:qFormat/>
    <w:uiPriority w:val="0"/>
    <w:pPr>
      <w:jc w:val="left"/>
    </w:pPr>
  </w:style>
  <w:style w:type="paragraph" w:styleId="5">
    <w:name w:val="Body Text"/>
    <w:basedOn w:val="1"/>
    <w:next w:val="1"/>
    <w:qFormat/>
    <w:uiPriority w:val="99"/>
    <w:pPr>
      <w:spacing w:after="120"/>
    </w:pPr>
  </w:style>
  <w:style w:type="paragraph" w:styleId="6">
    <w:name w:val="Plain Text"/>
    <w:basedOn w:val="1"/>
    <w:next w:val="3"/>
    <w:qFormat/>
    <w:uiPriority w:val="0"/>
    <w:pPr>
      <w:spacing w:line="240" w:lineRule="auto"/>
    </w:pPr>
    <w:rPr>
      <w:rFonts w:ascii="宋体" w:hAnsi="Courier New" w:eastAsia="宋体"/>
      <w:spacing w:val="0"/>
      <w:sz w:val="21"/>
      <w:szCs w:val="21"/>
    </w:rPr>
  </w:style>
  <w:style w:type="paragraph" w:styleId="7">
    <w:name w:val="footer"/>
    <w:basedOn w:val="1"/>
    <w:qFormat/>
    <w:uiPriority w:val="99"/>
    <w:pPr>
      <w:tabs>
        <w:tab w:val="center" w:pos="4153"/>
        <w:tab w:val="right" w:pos="8306"/>
      </w:tabs>
      <w:overflowPunct w:val="0"/>
      <w:autoSpaceDE w:val="0"/>
      <w:autoSpaceDN w:val="0"/>
      <w:adjustRightInd w:val="0"/>
      <w:textAlignment w:val="baseline"/>
    </w:pPr>
    <w:rPr>
      <w:sz w:val="20"/>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pPr>
    <w:rPr>
      <w:sz w:val="18"/>
    </w:rPr>
  </w:style>
  <w:style w:type="paragraph" w:styleId="9">
    <w:name w:val="Body Text First Indent"/>
    <w:basedOn w:val="5"/>
    <w:qFormat/>
    <w:uiPriority w:val="0"/>
    <w:pPr>
      <w:spacing w:line="560" w:lineRule="exact"/>
      <w:ind w:firstLine="721" w:firstLineChars="200"/>
    </w:pPr>
    <w:rPr>
      <w:rFonts w:ascii="Calibri"/>
    </w:rPr>
  </w:style>
  <w:style w:type="table" w:styleId="11">
    <w:name w:val="Table Grid"/>
    <w:basedOn w:val="10"/>
    <w:qFormat/>
    <w:uiPriority w:val="0"/>
    <w:pPr>
      <w:widowControl w:val="0"/>
      <w:spacing w:line="240" w:lineRule="atLeast"/>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3">
    <w:name w:val="page number"/>
    <w:basedOn w:val="12"/>
    <w:qFormat/>
    <w:uiPriority w:val="0"/>
  </w:style>
  <w:style w:type="character" w:styleId="14">
    <w:name w:val="Emphasis"/>
    <w:basedOn w:val="12"/>
    <w:qFormat/>
    <w:uiPriority w:val="0"/>
    <w:rPr>
      <w:i/>
    </w:rPr>
  </w:style>
  <w:style w:type="character" w:styleId="15">
    <w:name w:val="Hyperlink"/>
    <w:basedOn w:val="12"/>
    <w:qFormat/>
    <w:uiPriority w:val="0"/>
    <w:rPr>
      <w:color w:val="0000FF"/>
      <w:u w:val="single"/>
    </w:rPr>
  </w:style>
  <w:style w:type="character" w:styleId="16">
    <w:name w:val="annotation reference"/>
    <w:qFormat/>
    <w:uiPriority w:val="0"/>
    <w:rPr>
      <w:sz w:val="21"/>
      <w:szCs w:val="21"/>
    </w:rPr>
  </w:style>
  <w:style w:type="character" w:customStyle="1" w:styleId="17">
    <w:name w:val="h11"/>
    <w:qFormat/>
    <w:uiPriority w:val="0"/>
    <w:rPr>
      <w:rFonts w:hint="default"/>
      <w:color w:val="000000"/>
      <w:sz w:val="21"/>
      <w:szCs w:val="21"/>
    </w:rPr>
  </w:style>
  <w:style w:type="paragraph" w:styleId="18">
    <w:name w:val="List Paragraph"/>
    <w:basedOn w:val="1"/>
    <w:qFormat/>
    <w:uiPriority w:val="99"/>
    <w:pPr>
      <w:ind w:firstLine="420" w:firstLineChars="200"/>
    </w:pPr>
  </w:style>
  <w:style w:type="paragraph" w:customStyle="1" w:styleId="19">
    <w:name w:val="BodyText1I2"/>
    <w:next w:val="1"/>
    <w:qFormat/>
    <w:uiPriority w:val="0"/>
    <w:pPr>
      <w:widowControl w:val="0"/>
      <w:ind w:firstLine="420" w:firstLineChars="200"/>
      <w:jc w:val="both"/>
      <w:textAlignment w:val="baseline"/>
    </w:pPr>
    <w:rPr>
      <w:rFonts w:ascii="Times New Roman" w:hAnsi="Times New Roman" w:eastAsia="宋体" w:cs="Times New Roman"/>
      <w:kern w:val="2"/>
      <w:sz w:val="32"/>
      <w:szCs w:val="32"/>
      <w:lang w:val="en-US" w:eastAsia="zh-CN" w:bidi="ar-SA"/>
    </w:rPr>
  </w:style>
  <w:style w:type="paragraph" w:customStyle="1" w:styleId="20">
    <w:name w:val="正文 A"/>
    <w:qFormat/>
    <w:uiPriority w:val="0"/>
    <w:pPr>
      <w:widowControl w:val="0"/>
      <w:jc w:val="both"/>
    </w:pPr>
    <w:rPr>
      <w:rFonts w:ascii="Times New Roman" w:hAnsi="Times New Roman" w:eastAsia="Arial Unicode MS" w:cs="Arial Unicode MS"/>
      <w:color w:val="000000"/>
      <w:kern w:val="2"/>
      <w:sz w:val="21"/>
      <w:szCs w:val="21"/>
      <w:lang w:val="en-US" w:eastAsia="zh-CN" w:bidi="ar-SA"/>
    </w:rPr>
  </w:style>
  <w:style w:type="paragraph" w:customStyle="1" w:styleId="21">
    <w:name w:val="列出段落1"/>
    <w:basedOn w:val="1"/>
    <w:qFormat/>
    <w:uiPriority w:val="0"/>
    <w:pPr>
      <w:spacing w:line="240" w:lineRule="auto"/>
      <w:ind w:firstLine="200" w:firstLineChars="200"/>
    </w:pPr>
    <w:rPr>
      <w:rFonts w:eastAsia="宋体"/>
      <w:spacing w:val="0"/>
      <w:sz w:val="21"/>
      <w:szCs w:val="21"/>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2928</Words>
  <Characters>3127</Characters>
  <Lines>27</Lines>
  <Paragraphs>7</Paragraphs>
  <TotalTime>1</TotalTime>
  <ScaleCrop>false</ScaleCrop>
  <LinksUpToDate>false</LinksUpToDate>
  <CharactersWithSpaces>3252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2022-08-22T22:53:00Z</dcterms:created>
  <dc:creator>yj</dc:creator>
  <cp:lastModifiedBy>bǎo boa</cp:lastModifiedBy>
  <cp:lastPrinted>2026-06-05T01:27:00Z</cp:lastPrinted>
  <dcterms:modified xsi:type="dcterms:W3CDTF">2026-08-20T04:34:34Z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C9DCA36190244C4BA14F0A831E57D4A8_13</vt:lpwstr>
  </property>
  <property fmtid="{D5CDD505-2E9C-101B-9397-08002B2CF9AE}" pid="4" name="KSOTemplateDocerSaveRecord">
    <vt:lpwstr>eyJoZGlkIjoiZjA4YTNkZTE2ZjkwNjMwZTAzM2E3NjI2NWIwYmYxN2QiLCJ1c2VySWQiOiIyMjM4MTE5NjMifQ==</vt:lpwstr>
  </property>
</Properties>
</file>